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DE" w:rsidRDefault="008A3EDE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8A3EDE" w:rsidRPr="005B72D1" w:rsidRDefault="008A3EDE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8A3EDE" w:rsidRPr="002B3A95" w:rsidRDefault="008A3EDE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A3EDE" w:rsidRPr="002B3A95" w:rsidRDefault="008A3EDE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A3EDE" w:rsidRPr="002B3A95" w:rsidRDefault="008A3EDE" w:rsidP="00C15AD3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A3EDE" w:rsidRPr="002B3A95" w:rsidRDefault="008A3EDE" w:rsidP="00C21FC7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EA5E75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8A3EDE" w:rsidRPr="002B3A95" w:rsidRDefault="008A3EDE" w:rsidP="00C21FC7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8A3EDE" w:rsidRPr="002B3A95" w:rsidRDefault="008A3EDE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A3EDE" w:rsidRPr="002B3A95" w:rsidRDefault="008A3EDE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A3EDE" w:rsidRPr="002B3A95" w:rsidRDefault="008A3EDE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8A3EDE" w:rsidRPr="002B3A95" w:rsidRDefault="008A3EDE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8A3EDE" w:rsidRPr="002B3A95" w:rsidRDefault="008A3EDE" w:rsidP="00C21FC7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8A3EDE" w:rsidRPr="002B3A95" w:rsidTr="00C21FC7">
        <w:trPr>
          <w:jc w:val="center"/>
        </w:trPr>
        <w:tc>
          <w:tcPr>
            <w:tcW w:w="8928" w:type="dxa"/>
            <w:shd w:val="clear" w:color="auto" w:fill="E0E0E0"/>
          </w:tcPr>
          <w:p w:rsidR="008A3EDE" w:rsidRPr="002B3A95" w:rsidRDefault="008A3EDE" w:rsidP="00C21FC7">
            <w:pPr>
              <w:pStyle w:val="Heading2"/>
            </w:pPr>
            <w:bookmarkStart w:id="0" w:name="_Toc118882016"/>
            <w:r w:rsidRPr="002B3A95">
              <w:t>TECNICO DELL’ABBIGLIAMENTO</w:t>
            </w:r>
            <w:bookmarkEnd w:id="0"/>
          </w:p>
        </w:tc>
      </w:tr>
    </w:tbl>
    <w:p w:rsidR="008A3EDE" w:rsidRPr="002B3A95" w:rsidRDefault="008A3EDE" w:rsidP="00C21FC7">
      <w:pPr>
        <w:ind w:left="2" w:hanging="4"/>
        <w:rPr>
          <w:b/>
          <w:sz w:val="40"/>
          <w:szCs w:val="40"/>
        </w:rPr>
      </w:pPr>
    </w:p>
    <w:p w:rsidR="008A3EDE" w:rsidRPr="002B3A95" w:rsidRDefault="008A3EDE" w:rsidP="00C21FC7">
      <w:pPr>
        <w:ind w:left="2" w:hanging="4"/>
        <w:rPr>
          <w:b/>
          <w:sz w:val="40"/>
          <w:szCs w:val="40"/>
        </w:rPr>
      </w:pPr>
    </w:p>
    <w:p w:rsidR="008A3EDE" w:rsidRPr="002B3A95" w:rsidRDefault="008A3EDE" w:rsidP="00C21FC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8A3EDE" w:rsidRPr="002B3A95" w:rsidRDefault="008A3EDE" w:rsidP="00C21FC7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8A3EDE" w:rsidRPr="002B3A95" w:rsidRDefault="008A3EDE" w:rsidP="00C21FC7">
      <w:pPr>
        <w:spacing w:after="0" w:line="240" w:lineRule="auto"/>
        <w:jc w:val="center"/>
        <w:rPr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8A3EDE" w:rsidRPr="002B3A95" w:rsidRDefault="008A3EDE" w:rsidP="00CF53F5">
      <w:pPr>
        <w:pStyle w:val="normal0"/>
        <w:shd w:val="clear" w:color="auto" w:fill="CCCCCC"/>
        <w:spacing w:line="240" w:lineRule="auto"/>
        <w:ind w:right="-147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8A3EDE" w:rsidRPr="002B3A95" w:rsidRDefault="008A3EDE" w:rsidP="00C21FC7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8A3EDE" w:rsidRPr="002B3A95" w:rsidRDefault="008A3EDE" w:rsidP="00C21FC7">
      <w:pPr>
        <w:pStyle w:val="normal0"/>
        <w:spacing w:after="120" w:line="240" w:lineRule="auto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10210" w:type="dxa"/>
        <w:jc w:val="center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210"/>
      </w:tblGrid>
      <w:tr w:rsidR="008A3EDE" w:rsidRPr="002B3A95" w:rsidTr="00CF53F5">
        <w:trPr>
          <w:trHeight w:val="550"/>
          <w:jc w:val="center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DE" w:rsidRPr="002B3A95" w:rsidRDefault="008A3EDE" w:rsidP="00C21FC7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8A3EDE" w:rsidRPr="002B3A95" w:rsidRDefault="008A3EDE" w:rsidP="00C21FC7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8A3EDE" w:rsidRPr="002B3A95" w:rsidRDefault="008A3EDE" w:rsidP="00C21FC7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A3EDE" w:rsidRPr="002B3A95" w:rsidRDefault="008A3EDE" w:rsidP="00C21FC7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8A3EDE" w:rsidRPr="002B3A95" w:rsidRDefault="008A3EDE" w:rsidP="00C21FC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8A3EDE" w:rsidRPr="002B3A95" w:rsidRDefault="008A3EDE" w:rsidP="00C21FC7">
      <w:pPr>
        <w:pStyle w:val="normal0"/>
        <w:spacing w:after="200"/>
        <w:rPr>
          <w:rFonts w:ascii="Calibri" w:hAnsi="Calibri" w:cs="Calibri"/>
          <w:sz w:val="4"/>
          <w:szCs w:val="4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58"/>
        <w:gridCol w:w="5237"/>
      </w:tblGrid>
      <w:tr w:rsidR="008A3EDE" w:rsidRPr="002B3A95" w:rsidTr="00CF53F5">
        <w:trPr>
          <w:trHeight w:val="580"/>
          <w:jc w:val="center"/>
        </w:trPr>
        <w:tc>
          <w:tcPr>
            <w:tcW w:w="4958" w:type="dxa"/>
          </w:tcPr>
          <w:p w:rsidR="008A3EDE" w:rsidRPr="002B3A95" w:rsidRDefault="008A3EDE" w:rsidP="00C21FC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237" w:type="dxa"/>
          </w:tcPr>
          <w:p w:rsidR="008A3EDE" w:rsidRPr="002B3A95" w:rsidRDefault="008A3EDE" w:rsidP="00C21FC7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CONOSCENZE </w:t>
            </w:r>
          </w:p>
        </w:tc>
      </w:tr>
      <w:tr w:rsidR="008A3EDE" w:rsidRPr="002B3A95" w:rsidTr="00CF53F5">
        <w:trPr>
          <w:trHeight w:val="170"/>
          <w:jc w:val="center"/>
        </w:trPr>
        <w:tc>
          <w:tcPr>
            <w:tcW w:w="4958" w:type="dxa"/>
          </w:tcPr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237" w:type="dxa"/>
          </w:tcPr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dei principali tipo di materiale tessile e il loro comportamento durante le lavorazioni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dei tessuti abbigliamento e prodotto moda, loro evoluzione e funzionalità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Disciplina di denominazione ed etichettatura dei prodotti tessili, simboli di composizione e manutenzione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Marchi di garanzia e tecniche di fabbricazione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Merceologia e analisi tessile per la destinazione d’uso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in campo tessile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Schede tecniche tessili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Terminologia tecnica merceologica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8A3EDE" w:rsidRPr="002B3A95" w:rsidRDefault="008A3EDE" w:rsidP="00C21FC7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8A3EDE" w:rsidRPr="002B3A95" w:rsidRDefault="008A3EDE" w:rsidP="00CF53F5">
      <w:pPr>
        <w:pStyle w:val="normal0"/>
        <w:spacing w:line="240" w:lineRule="auto"/>
        <w:jc w:val="center"/>
        <w:rPr>
          <w:rFonts w:ascii="Calibri" w:hAnsi="Calibri" w:cs="Calibri"/>
          <w:sz w:val="2"/>
          <w:szCs w:val="2"/>
        </w:rPr>
      </w:pPr>
    </w:p>
    <w:p w:rsidR="008A3EDE" w:rsidRPr="002B3A95" w:rsidRDefault="008A3EDE" w:rsidP="00C21FC7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8A3EDE" w:rsidRPr="002B3A95" w:rsidRDefault="008A3EDE" w:rsidP="00C21FC7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8A3EDE" w:rsidRPr="002B3A95" w:rsidRDefault="008A3EDE" w:rsidP="00CF53F5">
      <w:pPr>
        <w:pStyle w:val="normal0"/>
        <w:spacing w:after="120" w:line="240" w:lineRule="auto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A3EDE" w:rsidRPr="002B3A95" w:rsidTr="00C21FC7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EDE" w:rsidRPr="002B3A95" w:rsidRDefault="008A3EDE" w:rsidP="00C21FC7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8A3EDE" w:rsidRPr="002B3A95" w:rsidRDefault="008A3EDE" w:rsidP="00C21FC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8A3EDE" w:rsidRPr="002B3A95" w:rsidRDefault="008A3EDE" w:rsidP="00C21FC7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8A3EDE" w:rsidRPr="002B3A95" w:rsidRDefault="008A3EDE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graficamente il modello in tutti i suoi componenti, interpretando l’idea stilistica da bozze e/o schizzi di progettazione</w:t>
            </w:r>
          </w:p>
          <w:p w:rsidR="008A3EDE" w:rsidRPr="002B3A95" w:rsidRDefault="008A3EDE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documenti relativi alle attività ed ai materiali</w:t>
            </w:r>
          </w:p>
          <w:p w:rsidR="008A3EDE" w:rsidRPr="002B3A95" w:rsidRDefault="008A3EDE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nella realizzazione e riparazione dei capi d’abbigliamento, anche complessi e di differenti tipologie di tessuto, assicurando la rispondenza agli standard qualitativi previsti nelle diverse fasi di lavorazione</w:t>
            </w:r>
          </w:p>
          <w:p w:rsidR="008A3EDE" w:rsidRPr="002B3A95" w:rsidRDefault="008A3EDE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all’elaborazione di proposte stilistiche dei prodotti di abbigliamento corredate di specifiche tecniche</w:t>
            </w:r>
          </w:p>
          <w:p w:rsidR="008A3EDE" w:rsidRPr="002B3A95" w:rsidRDefault="008A3EDE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8A3EDE" w:rsidRPr="002B3A95" w:rsidRDefault="008A3EDE" w:rsidP="00C21FC7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8A3EDE" w:rsidRPr="002B3A95" w:rsidRDefault="008A3EDE" w:rsidP="00C21FC7">
      <w:pPr>
        <w:pStyle w:val="normal0"/>
        <w:spacing w:after="200"/>
        <w:jc w:val="center"/>
        <w:rPr>
          <w:rFonts w:ascii="Calibri" w:hAnsi="Calibri" w:cs="Calibri"/>
          <w:sz w:val="16"/>
          <w:szCs w:val="16"/>
        </w:rPr>
      </w:pP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5040"/>
      </w:tblGrid>
      <w:tr w:rsidR="008A3EDE" w:rsidRPr="002B3A95" w:rsidTr="00077305">
        <w:trPr>
          <w:trHeight w:val="580"/>
        </w:trPr>
        <w:tc>
          <w:tcPr>
            <w:tcW w:w="4795" w:type="dxa"/>
          </w:tcPr>
          <w:p w:rsidR="008A3EDE" w:rsidRPr="002B3A95" w:rsidRDefault="008A3EDE" w:rsidP="00C21FC7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 xml:space="preserve">ABILITÀ </w:t>
            </w:r>
          </w:p>
        </w:tc>
        <w:tc>
          <w:tcPr>
            <w:tcW w:w="5040" w:type="dxa"/>
          </w:tcPr>
          <w:p w:rsidR="008A3EDE" w:rsidRPr="002B3A95" w:rsidRDefault="008A3EDE" w:rsidP="00C21FC7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 xml:space="preserve">CONOSCENZE </w:t>
            </w:r>
          </w:p>
        </w:tc>
      </w:tr>
      <w:tr w:rsidR="008A3EDE" w:rsidRPr="002B3A95" w:rsidTr="00077305">
        <w:trPr>
          <w:trHeight w:val="358"/>
        </w:trPr>
        <w:tc>
          <w:tcPr>
            <w:tcW w:w="4795" w:type="dxa"/>
          </w:tcPr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principali tecniche di cucitura ai diversi tipi di materiale tessile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principali tecniche di riparazione dei capi di abbigliamento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le tecniche del disegno di moda e di trasferimento in disegni tecnici degli elementi strutturanti il capo di abbigliamento, gli accessori e altri prodotti moda 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metodi per realizzare un piano di verifica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assemblaggio, di rifinitura e di stiratura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rendicontazione delle attività e dei materiali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realizzazione del cartamodello di un capo di abbigliamento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reportistica tecnica prevista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scheda tecnica di prodotto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le schede tecniche del prototipo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i dati rilevati con le specifiche ricevute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preventivi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qualitativi del capo e del processo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caratteristiche estetiche, funzionali, ergonomiche del prodotto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costi delle singole attività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tecniche dei tessuti in base alle esigenze d’uso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contenuti moda culturali e professionali funzionali alla proposta sia stilistica che tecnica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le tendenze del mercato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Monitorare il processo secondo le procedure e i cicli definiti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Predisporre etichette di denominazione secondo le normative vigenti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il ciclo di lavorazione del prototipo/prodotto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Proporre tessuti innovativi, in coerenza con la proposta stilistica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il figurino con specifica dei particolari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Rilevare i bisogni del cliente/committente e formulare la proposta stilistica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gli strumenti e le tecniche di base della confezione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metodi di sviluppo delle taglie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e tecniche per la progettazione stilistica digitale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di documentazione contabile nei diversi stadi di avanzamento lavori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informatici per la rappresentazione del modello tessile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modellistiche di trasformazione per l’interpretazione del figurino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il prodotto finito eliminando i difetti di presentazione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fra figurino/modello e capo finito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040" w:type="dxa"/>
          </w:tcPr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Abbigliamento e prodotto moda, loro evoluzione e funzionalità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attrezzature e tecniche di stiratura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dei principali tipi di materiale tessile e il loro comportamento durante le lavorazioni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e tecniche per lo sviluppo taglie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Disciplina di denominazione ed etichettatura dei prodotti tessili, simboli di composizione e manutenzione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economia aziendale e tecniche di rilevazione dei costi, preventivistica e rendicontazione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e attrezzature del ciclo produttivo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delle diverse tipologie di capi d’abbigliamento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collezione di moda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Marchi di garanzia e tecniche di fabbricazione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Merceologia e analisi tessile per la destinazione d’uso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utilizzo della scheda tecnica di lavorazione/ assemblaggio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modalità di compilazione della documentazione tecnica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di settore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Pianificazione del processo di lavorazione: cicli e tempi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in campo tessile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metodi di cucitura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tipi di materiali e accessori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 tecniche di disegno geometrico e artistico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socio-culturali alla base dei comportamenti di consumo nell’ambito della moda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metodi per il controllo di qualità e conformità del prodotto tessile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e tecniche di controllo e collaudo dei capi di abbigliamento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Schede tecniche tessili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Software e tecniche per la progettazione stilistica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Software e tecniche per la rappresentazione grafica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Storia del costume, della moda e tendenze dei canoni stilistici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documentazione di attività e materiali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confezionamento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rifinitura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modalità di riparazione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monitoraggio del piano di lavoro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Tecniche, procedure e regole per la produzione di cartamodelli e prototipi 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Vincoli produttivi legati alle caratteristiche del prodotto</w:t>
            </w:r>
          </w:p>
          <w:p w:rsidR="008A3EDE" w:rsidRPr="002B3A95" w:rsidRDefault="008A3EDE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8A3EDE" w:rsidRPr="002B3A95" w:rsidRDefault="008A3EDE" w:rsidP="007B41DD">
      <w:pPr>
        <w:spacing w:after="0" w:line="240" w:lineRule="auto"/>
      </w:pPr>
    </w:p>
    <w:sectPr w:rsidR="008A3EDE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EDE" w:rsidRDefault="008A3EDE">
      <w:r>
        <w:separator/>
      </w:r>
    </w:p>
  </w:endnote>
  <w:endnote w:type="continuationSeparator" w:id="0">
    <w:p w:rsidR="008A3EDE" w:rsidRDefault="008A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E" w:rsidRDefault="008A3EDE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A3EDE" w:rsidRDefault="008A3EDE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EDE" w:rsidRPr="00393336" w:rsidRDefault="008A3EDE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2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8A3EDE" w:rsidRDefault="008A3EDE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EDE" w:rsidRDefault="008A3EDE">
      <w:r>
        <w:separator/>
      </w:r>
    </w:p>
  </w:footnote>
  <w:footnote w:type="continuationSeparator" w:id="0">
    <w:p w:rsidR="008A3EDE" w:rsidRDefault="008A3E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4433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34C7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6CFE"/>
    <w:rsid w:val="00227019"/>
    <w:rsid w:val="00231949"/>
    <w:rsid w:val="00231D12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73DF0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55A0"/>
    <w:rsid w:val="003C6B66"/>
    <w:rsid w:val="003D4915"/>
    <w:rsid w:val="003D579D"/>
    <w:rsid w:val="003D5841"/>
    <w:rsid w:val="003D6670"/>
    <w:rsid w:val="003E134E"/>
    <w:rsid w:val="003F7044"/>
    <w:rsid w:val="004006DD"/>
    <w:rsid w:val="004038A9"/>
    <w:rsid w:val="00403919"/>
    <w:rsid w:val="0041081E"/>
    <w:rsid w:val="004216EC"/>
    <w:rsid w:val="00422D7D"/>
    <w:rsid w:val="004300F0"/>
    <w:rsid w:val="004306A2"/>
    <w:rsid w:val="00431B02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3314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7573A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E7A42"/>
    <w:rsid w:val="006F4291"/>
    <w:rsid w:val="006F7B9F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1DD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A3EDE"/>
    <w:rsid w:val="008B6E20"/>
    <w:rsid w:val="008C096E"/>
    <w:rsid w:val="008C0F30"/>
    <w:rsid w:val="008D59CC"/>
    <w:rsid w:val="008D7299"/>
    <w:rsid w:val="008E6AA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3847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6A22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4CE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CBD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165"/>
    <w:rsid w:val="00E3092C"/>
    <w:rsid w:val="00E32367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A5E75"/>
    <w:rsid w:val="00EB429D"/>
    <w:rsid w:val="00EC493F"/>
    <w:rsid w:val="00EC5F94"/>
    <w:rsid w:val="00ED791F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2788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1710</Words>
  <Characters>9748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2024-02-29T15:31:00Z</dcterms:created>
  <dcterms:modified xsi:type="dcterms:W3CDTF">2024-02-29T15:33:00Z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