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EB" w:rsidRDefault="00843BEB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843BEB" w:rsidRPr="005B72D1" w:rsidRDefault="00843BEB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843BEB" w:rsidRPr="002B3A95" w:rsidRDefault="00843BE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43BEB" w:rsidRPr="002B3A95" w:rsidRDefault="00843BE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43BEB" w:rsidRPr="002B3A95" w:rsidRDefault="00843BE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43BEB" w:rsidRPr="002B3A95" w:rsidRDefault="00843BEB" w:rsidP="00F431A0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323D1A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843BEB" w:rsidRPr="002B3A95" w:rsidRDefault="00843BEB" w:rsidP="00F431A0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843BEB" w:rsidRPr="002B3A95" w:rsidRDefault="00843BEB" w:rsidP="00F431A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43BEB" w:rsidRPr="002B3A95" w:rsidRDefault="00843BEB" w:rsidP="00F431A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43BEB" w:rsidRPr="002B3A95" w:rsidRDefault="00843BEB" w:rsidP="00F431A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843BEB" w:rsidRPr="002B3A95" w:rsidRDefault="00843BEB" w:rsidP="00F431A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843BEB" w:rsidRPr="002B3A95" w:rsidRDefault="00843BEB" w:rsidP="00F431A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843BEB" w:rsidRPr="002B3A95" w:rsidTr="00106B6B">
        <w:trPr>
          <w:jc w:val="center"/>
        </w:trPr>
        <w:tc>
          <w:tcPr>
            <w:tcW w:w="8644" w:type="dxa"/>
            <w:shd w:val="clear" w:color="auto" w:fill="E0E0E0"/>
          </w:tcPr>
          <w:p w:rsidR="00843BEB" w:rsidRPr="002B3A95" w:rsidRDefault="00843BEB" w:rsidP="00106B6B">
            <w:pPr>
              <w:pStyle w:val="Heading2"/>
            </w:pPr>
            <w:bookmarkStart w:id="0" w:name="_Toc118881947"/>
            <w:r w:rsidRPr="002B3A95">
              <w:t>TECNICO DEI TRATTAMENTI ESTETICI</w:t>
            </w:r>
            <w:bookmarkEnd w:id="0"/>
          </w:p>
        </w:tc>
      </w:tr>
    </w:tbl>
    <w:p w:rsidR="00843BEB" w:rsidRPr="002B3A95" w:rsidRDefault="00843BEB" w:rsidP="00F431A0">
      <w:pPr>
        <w:ind w:left="2" w:hanging="4"/>
        <w:rPr>
          <w:b/>
          <w:sz w:val="40"/>
          <w:szCs w:val="40"/>
        </w:rPr>
      </w:pPr>
    </w:p>
    <w:p w:rsidR="00843BEB" w:rsidRPr="002B3A95" w:rsidRDefault="00843BEB" w:rsidP="00F431A0">
      <w:pPr>
        <w:ind w:left="2" w:hanging="4"/>
        <w:rPr>
          <w:b/>
          <w:sz w:val="40"/>
          <w:szCs w:val="40"/>
        </w:rPr>
      </w:pPr>
    </w:p>
    <w:p w:rsidR="00843BEB" w:rsidRPr="002B3A95" w:rsidRDefault="00843BEB" w:rsidP="00F431A0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843BEB" w:rsidRPr="002B3A95" w:rsidRDefault="00843BEB" w:rsidP="00F431A0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Giuridica ed economica</w:t>
      </w:r>
    </w:p>
    <w:p w:rsidR="00843BEB" w:rsidRPr="002B3A95" w:rsidRDefault="00843BEB" w:rsidP="00F431A0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843BEB" w:rsidRPr="002B3A95" w:rsidRDefault="00843BEB" w:rsidP="00F431A0">
      <w:pPr>
        <w:spacing w:after="0" w:line="240" w:lineRule="auto"/>
        <w:ind w:right="-147"/>
        <w:jc w:val="center"/>
        <w:rPr>
          <w:bCs/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843BEB" w:rsidRPr="002B3A95" w:rsidRDefault="00843BEB" w:rsidP="00F431A0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843BEB" w:rsidRPr="002B3A95" w:rsidRDefault="00843BEB" w:rsidP="00F431A0">
      <w:pPr>
        <w:rPr>
          <w:b/>
          <w:sz w:val="2"/>
          <w:szCs w:val="2"/>
        </w:rPr>
      </w:pPr>
    </w:p>
    <w:p w:rsidR="00843BEB" w:rsidRPr="002B3A95" w:rsidRDefault="00843BEB" w:rsidP="00F431A0">
      <w:pPr>
        <w:spacing w:line="240" w:lineRule="auto"/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43BEB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EB" w:rsidRPr="002B3A95" w:rsidRDefault="00843BEB" w:rsidP="00106B6B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843BEB" w:rsidRPr="002B3A95" w:rsidRDefault="00843BEB" w:rsidP="00106B6B">
            <w:pPr>
              <w:spacing w:before="120" w:after="0" w:line="240" w:lineRule="auto"/>
              <w:ind w:right="-147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843BEB" w:rsidRPr="002B3A95" w:rsidRDefault="00843BEB" w:rsidP="00106B6B">
            <w:pPr>
              <w:suppressAutoHyphens/>
              <w:spacing w:before="120" w:after="120" w:line="240" w:lineRule="auto"/>
              <w:ind w:right="113"/>
              <w:jc w:val="both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43BEB" w:rsidRPr="002B3A95" w:rsidRDefault="00843BEB" w:rsidP="00106B6B">
            <w:pPr>
              <w:suppressAutoHyphens/>
              <w:spacing w:before="120" w:after="120" w:line="240" w:lineRule="auto"/>
              <w:ind w:right="113"/>
              <w:jc w:val="both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843BEB" w:rsidRPr="002B3A95" w:rsidRDefault="00843BEB" w:rsidP="00106B6B">
            <w:pPr>
              <w:suppressAutoHyphens/>
              <w:spacing w:before="120" w:after="120" w:line="240" w:lineRule="auto"/>
              <w:ind w:right="113"/>
              <w:jc w:val="both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843BEB" w:rsidRPr="002B3A95" w:rsidRDefault="00843BEB" w:rsidP="00F431A0">
      <w:pPr>
        <w:rPr>
          <w:b/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43BEB" w:rsidRPr="002B3A95" w:rsidTr="00106B6B">
        <w:tc>
          <w:tcPr>
            <w:tcW w:w="4881" w:type="dxa"/>
          </w:tcPr>
          <w:p w:rsidR="00843BEB" w:rsidRPr="002B3A95" w:rsidRDefault="00843BEB" w:rsidP="00106B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43BEB" w:rsidRPr="002B3A95" w:rsidRDefault="00843BEB" w:rsidP="00106B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43BEB" w:rsidRPr="002B3A95" w:rsidTr="00106B6B">
        <w:trPr>
          <w:trHeight w:val="525"/>
        </w:trPr>
        <w:tc>
          <w:tcPr>
            <w:tcW w:w="4881" w:type="dxa"/>
          </w:tcPr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per identificare i tipi di pelle e lo stato della pelle, anomalie ed inestetismi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le caratteristiche chimiche dei prodotti cosmetici ai tipi di pelle e alle relative alterazioni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specificità della pelle e delle sue alterazioni associando la tipologia di interventi più adeguata e/o la necessità di una consulenza specialistica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utilizzare i prodotti cosmetici sulla base delle loro caratteristiche chimiche, di azione e di risultato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matematico-scientifici specifici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Caratteristiche, inestetismi e patologie dell'apparato tegumentario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chimica cosmetica e cosmeceutica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anatomia e fisiologia del corpo umano correlati ai trattamenti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 applicata alle apparecchiature elettromeccaniche di uso estetico,  le forme di energia utilizzate nei trattamenti estetici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fitoterapia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scienze dell’alimentazione e dietologia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che disciplina produzione, confezionamento, distribuzione e vendita dei cosmetici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strumentazioni e metodiche di analisi e valutazione della cute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Tipologia, composizione e modalità funzionali dei prodotti cosmetici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Trattamenti termali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Capitalizzazione composta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Riparti diretti e inversi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Vendita rateale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843BEB" w:rsidRPr="002B3A95" w:rsidRDefault="00843BEB" w:rsidP="00F431A0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843BEB" w:rsidRPr="002B3A95" w:rsidRDefault="00843BEB" w:rsidP="00F431A0">
      <w:pPr>
        <w:spacing w:after="120" w:line="240" w:lineRule="auto"/>
        <w:ind w:right="-147" w:hanging="2"/>
        <w:rPr>
          <w:sz w:val="2"/>
          <w:szCs w:val="2"/>
          <w:lang w:eastAsia="it-IT"/>
        </w:rPr>
      </w:pPr>
      <w:r w:rsidRPr="002B3A95">
        <w:rPr>
          <w:sz w:val="20"/>
          <w:szCs w:val="20"/>
        </w:rPr>
        <w:br w:type="page"/>
      </w:r>
    </w:p>
    <w:p w:rsidR="00843BEB" w:rsidRPr="002B3A95" w:rsidRDefault="00843BEB" w:rsidP="00F431A0">
      <w:pPr>
        <w:shd w:val="clear" w:color="auto" w:fill="CCCCCC"/>
        <w:spacing w:before="120" w:after="120"/>
        <w:ind w:left="2" w:right="-149" w:hanging="4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GIURIDICA ED ECONOMICA</w:t>
      </w:r>
    </w:p>
    <w:p w:rsidR="00843BEB" w:rsidRPr="002B3A95" w:rsidRDefault="00843BEB" w:rsidP="00F431A0">
      <w:pPr>
        <w:ind w:hanging="2"/>
        <w:rPr>
          <w:b/>
          <w:sz w:val="20"/>
          <w:szCs w:val="20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43BEB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EB" w:rsidRPr="002B3A95" w:rsidRDefault="00843BEB" w:rsidP="00106B6B">
            <w:pPr>
              <w:spacing w:after="0" w:line="240" w:lineRule="auto"/>
              <w:ind w:right="-149"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843BEB" w:rsidRPr="002B3A95" w:rsidRDefault="00843BEB" w:rsidP="00106B6B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843BEB" w:rsidRPr="002B3A95" w:rsidRDefault="00843BEB" w:rsidP="00106B6B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843BEB" w:rsidRPr="002B3A95" w:rsidRDefault="00843BEB" w:rsidP="00106B6B">
            <w:pPr>
              <w:spacing w:before="120" w:after="120"/>
              <w:ind w:right="-140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43BEB" w:rsidRPr="002B3A95" w:rsidRDefault="00843BEB" w:rsidP="00106B6B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843BEB" w:rsidRPr="002B3A95" w:rsidRDefault="00843BEB" w:rsidP="00F431A0">
      <w:pPr>
        <w:ind w:hanging="2"/>
        <w:rPr>
          <w:b/>
          <w:sz w:val="20"/>
          <w:szCs w:val="20"/>
        </w:rPr>
      </w:pPr>
    </w:p>
    <w:p w:rsidR="00843BEB" w:rsidRPr="002B3A95" w:rsidRDefault="00843BEB" w:rsidP="00F431A0">
      <w:pPr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843BEB" w:rsidRPr="002B3A95" w:rsidTr="00106B6B">
        <w:trPr>
          <w:trHeight w:val="223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43BEB" w:rsidRPr="002B3A95" w:rsidRDefault="00843BEB" w:rsidP="00106B6B">
            <w:pPr>
              <w:spacing w:before="120" w:after="12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43BEB" w:rsidRPr="002B3A95" w:rsidRDefault="00843BEB" w:rsidP="00106B6B">
            <w:pPr>
              <w:spacing w:before="120" w:after="12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43BEB" w:rsidRPr="002B3A95" w:rsidTr="00106B6B">
        <w:trPr>
          <w:trHeight w:val="1860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l’organizzazione operativa dell’esercizio nel rispetto delle normative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e svolgere operazioni relative all’avvio dell’attività d’impresa </w:t>
            </w:r>
          </w:p>
          <w:p w:rsidR="00843BEB" w:rsidRPr="002B3A95" w:rsidRDefault="00843BEB" w:rsidP="00F431A0">
            <w:pPr>
              <w:pStyle w:val="normal0"/>
              <w:spacing w:line="240" w:lineRule="auto"/>
              <w:ind w:left="-2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economico contabili e di economia aziendale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Business plan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per l’avvio d’impresa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giuridiche delle imprese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associazioni di categoria provinciali e nazionali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normative di riferimento del settore</w:t>
            </w:r>
          </w:p>
          <w:p w:rsidR="00843BEB" w:rsidRPr="002B3A95" w:rsidRDefault="00843BEB" w:rsidP="00F431A0">
            <w:pPr>
              <w:pStyle w:val="normal0"/>
              <w:spacing w:line="240" w:lineRule="auto"/>
              <w:textDirection w:val="btL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3BEB" w:rsidRPr="002B3A95" w:rsidRDefault="00843BEB" w:rsidP="00F431A0">
      <w:pPr>
        <w:spacing w:after="120" w:line="240" w:lineRule="auto"/>
        <w:ind w:leftChars="-82" w:left="-178" w:right="-147" w:hanging="2"/>
        <w:rPr>
          <w:sz w:val="18"/>
          <w:szCs w:val="18"/>
          <w:lang w:eastAsia="it-IT"/>
        </w:rPr>
      </w:pPr>
      <w:r w:rsidRPr="002B3A95">
        <w:rPr>
          <w:sz w:val="20"/>
          <w:szCs w:val="20"/>
          <w:lang w:eastAsia="it-IT"/>
        </w:rPr>
        <w:t>Abilità e conoscenze aggiuntive rispetto a quelle dell’area giuridica ed economica comune a tutti i percorsi</w:t>
      </w:r>
    </w:p>
    <w:p w:rsidR="00843BEB" w:rsidRPr="002B3A95" w:rsidRDefault="00843BEB" w:rsidP="00F431A0">
      <w:pPr>
        <w:ind w:left="-2"/>
        <w:rPr>
          <w:rFonts w:ascii="Times New Roman" w:hAnsi="Times New Roman"/>
          <w:sz w:val="20"/>
          <w:szCs w:val="20"/>
          <w:lang w:eastAsia="it-IT"/>
        </w:rPr>
      </w:pPr>
    </w:p>
    <w:p w:rsidR="00843BEB" w:rsidRPr="002B3A95" w:rsidRDefault="00843BEB" w:rsidP="00F431A0">
      <w:pPr>
        <w:spacing w:after="0" w:line="240" w:lineRule="auto"/>
        <w:ind w:hanging="2"/>
        <w:rPr>
          <w:sz w:val="20"/>
          <w:szCs w:val="20"/>
        </w:rPr>
      </w:pPr>
    </w:p>
    <w:p w:rsidR="00843BEB" w:rsidRPr="002B3A95" w:rsidRDefault="00843BEB" w:rsidP="00F431A0">
      <w:pPr>
        <w:spacing w:after="120" w:line="240" w:lineRule="auto"/>
        <w:ind w:right="-147"/>
        <w:jc w:val="center"/>
        <w:rPr>
          <w:b/>
          <w:sz w:val="2"/>
          <w:szCs w:val="2"/>
        </w:rPr>
      </w:pPr>
      <w:r w:rsidRPr="002B3A95">
        <w:rPr>
          <w:b/>
          <w:sz w:val="40"/>
          <w:szCs w:val="40"/>
        </w:rPr>
        <w:br w:type="page"/>
      </w:r>
    </w:p>
    <w:p w:rsidR="00843BEB" w:rsidRPr="002B3A95" w:rsidRDefault="00843BEB" w:rsidP="00F431A0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843BEB" w:rsidRPr="002B3A95" w:rsidRDefault="00843BEB" w:rsidP="00F431A0">
      <w:pPr>
        <w:rPr>
          <w:b/>
          <w:sz w:val="2"/>
          <w:szCs w:val="2"/>
        </w:rPr>
      </w:pPr>
    </w:p>
    <w:p w:rsidR="00843BEB" w:rsidRPr="002B3A95" w:rsidRDefault="00843BEB" w:rsidP="00F431A0">
      <w:pPr>
        <w:spacing w:line="240" w:lineRule="auto"/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43BEB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EB" w:rsidRPr="002B3A95" w:rsidRDefault="00843BEB" w:rsidP="00106B6B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843BEB" w:rsidRPr="002B3A95" w:rsidRDefault="00843BEB" w:rsidP="00106B6B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843BEB" w:rsidRPr="002B3A95" w:rsidRDefault="00843BEB" w:rsidP="00106B6B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843BEB" w:rsidRPr="002B3A95" w:rsidRDefault="00843BEB" w:rsidP="00106B6B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Intervenire nell’organizzazione dell'esercizio gestendo il planning e l'archivio delle schede cliente, funzionalmente ai servizi richiesti </w:t>
            </w:r>
          </w:p>
          <w:p w:rsidR="00843BEB" w:rsidRPr="002B3A95" w:rsidRDefault="00843BEB" w:rsidP="00106B6B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nella gestione dell’esercizio presidiandone la promozione e  i flussi informativi a supporto delle attività di carattere contabile, fiscale e commerciale</w:t>
            </w:r>
          </w:p>
          <w:p w:rsidR="00843BEB" w:rsidRPr="002B3A95" w:rsidRDefault="00843BEB" w:rsidP="00106B6B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Gestire il reclutamento, l’organizzazione del personale e gli adempimenti amministrativi correlati</w:t>
            </w:r>
          </w:p>
          <w:p w:rsidR="00843BEB" w:rsidRPr="002B3A95" w:rsidRDefault="00843BEB" w:rsidP="00106B6B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Predisporre e gestire l’accoglienza e l’assistenza della clientela in funzione della personalizzazione del servizio</w:t>
            </w:r>
          </w:p>
          <w:p w:rsidR="00843BEB" w:rsidRDefault="00843BEB" w:rsidP="00106B6B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860522">
              <w:rPr>
                <w:sz w:val="20"/>
                <w:szCs w:val="20"/>
              </w:rPr>
              <w:t>Analizzare le caratteristiche e lo stato della pelle, individuando le specificità e le tipologie di intervento</w:t>
            </w:r>
          </w:p>
          <w:p w:rsidR="00843BEB" w:rsidRPr="00860522" w:rsidRDefault="00843BEB" w:rsidP="00860522">
            <w:pPr>
              <w:spacing w:after="0" w:line="240" w:lineRule="auto"/>
              <w:ind w:right="-147"/>
              <w:rPr>
                <w:sz w:val="20"/>
                <w:szCs w:val="20"/>
              </w:rPr>
            </w:pPr>
            <w:r w:rsidRPr="00860522">
              <w:rPr>
                <w:sz w:val="20"/>
                <w:szCs w:val="20"/>
              </w:rPr>
              <w:t>Programmare ed effettuare trattamenti estetici integrati con percorsi benessere personalizzati sulla base delle</w:t>
            </w:r>
          </w:p>
          <w:p w:rsidR="00843BEB" w:rsidRPr="00860522" w:rsidRDefault="00843BEB" w:rsidP="00860522">
            <w:pPr>
              <w:spacing w:after="0" w:line="240" w:lineRule="auto"/>
              <w:ind w:right="-147"/>
              <w:rPr>
                <w:sz w:val="20"/>
                <w:szCs w:val="20"/>
              </w:rPr>
            </w:pPr>
            <w:r w:rsidRPr="00860522">
              <w:rPr>
                <w:sz w:val="20"/>
                <w:szCs w:val="20"/>
              </w:rPr>
              <w:t>esigenze del cliente, scegliendo i prodotti cosmetici e verificandone l'applicazione e il risultato rispetto al</w:t>
            </w:r>
          </w:p>
          <w:p w:rsidR="00843BEB" w:rsidRDefault="00843BEB" w:rsidP="00860522">
            <w:pPr>
              <w:spacing w:after="0" w:line="240" w:lineRule="auto"/>
              <w:ind w:right="-147"/>
              <w:rPr>
                <w:sz w:val="20"/>
                <w:szCs w:val="20"/>
              </w:rPr>
            </w:pPr>
            <w:r w:rsidRPr="00860522">
              <w:rPr>
                <w:sz w:val="20"/>
                <w:szCs w:val="20"/>
              </w:rPr>
              <w:t>benessere psico-fisico del cliente</w:t>
            </w:r>
          </w:p>
          <w:p w:rsidR="00843BEB" w:rsidRPr="002B3A95" w:rsidRDefault="00843BEB" w:rsidP="00860522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43BEB" w:rsidRPr="002B3A95" w:rsidRDefault="00843BEB" w:rsidP="00860522">
            <w:pPr>
              <w:spacing w:after="120" w:line="240" w:lineRule="auto"/>
              <w:ind w:right="-147"/>
              <w:rPr>
                <w:b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43BEB" w:rsidRPr="002B3A95" w:rsidRDefault="00843BEB" w:rsidP="00F431A0"/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43BEB" w:rsidRPr="002B3A95" w:rsidTr="00106B6B">
        <w:tc>
          <w:tcPr>
            <w:tcW w:w="4881" w:type="dxa"/>
          </w:tcPr>
          <w:p w:rsidR="00843BEB" w:rsidRPr="002B3A95" w:rsidRDefault="00843BEB" w:rsidP="00106B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43BEB" w:rsidRPr="002B3A95" w:rsidRDefault="00843BEB" w:rsidP="00106B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43BEB" w:rsidRPr="002B3A95" w:rsidTr="00106B6B">
        <w:trPr>
          <w:trHeight w:val="1080"/>
        </w:trPr>
        <w:tc>
          <w:tcPr>
            <w:tcW w:w="4881" w:type="dxa"/>
          </w:tcPr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criteri di assegnazione di compiti, modalità operative, sequenze e tempi di svolgimento delle attività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 principi generali per l’esercizio dell’attività di estetica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disposizioni normative per la protezione dei dati personali.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di gestione e organizzazione del magazzino.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per la compilazione e gestione della scheda tecnica/cliente.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per la gestione del planning.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modalità di conservazione e stoccaggio dei prodotti cosmetici.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e tecniche per l’espletamento degli adempimenti contabili/fiscali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comunicazione e di time management.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gestione del personale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pianificazione e organizzazione dei diversi servizi.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selezione del personale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modalità di consulenza per creare uno stile personalizzato.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identificare le tipologie cutanee, anomalie ed inestetismi viso e corpo.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Documentare analisi e processi al fine di  formulare le scelte di trattamento più adeguate.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le operazioni di cassa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sanificazione degli ambienti e la decontaminazione, disinfezione e sterilizzazione degli strumenti attraverso l’uso di dispositivi medici e disinfettanti specifici.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Fornire consigli d’uso domiciliare dei prodotti cosmetici.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Fornire dati e documenti utili ai servizi di consulenza esterna a supporto della gestione dell’esercizio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conflitti.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specificità della pelle e delle sue alterazioni associando le tipologie di interventi più adeguati.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applicare modalità di promozione e vendita dell'attività professionale anche attraverso i nuovi canali di comunicazione.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utilizzare i prodotti cosmetici sulla base delle loro caratteristiche chimiche, di azione e di risultato.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il percorso benessere più idoneo alle caratteristiche del cliente.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tipologie di intervento e/o la necessità di una consulenza specialistica.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strumenti e tecnologie (apparecchiature elettromeccaniche) per le diverse fasi di lavorazione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e verificare i processi di applicazione di tecniche e prodotti, applicando eventuali correttivi.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Organizzare l’archivio delle schede cliente.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i documenti necessari alle pratiche amministrative ed agli adempimenti obbligatori di tipo previdenziale, fiscale e contributivo durante tutte le fasi del rapporto di lavoro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Promuovere la comunicazione nel team.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 dati nel rispetto della privacy, anche mediante l’uso di strumenti informatici 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Registrare acquisti e vendite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la propria collocazione nel settore  cogliendone la specifica identità e deontologia professionale.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combinare tecniche manuali e/o tecnologie (apparecchiature elettromeccaniche) per il viso e per il corpo utili alla personalizzazione del trattamento.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 canali per la ricerca del personale (agenzie interinali, comunicazione online, social)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modalità e tecniche comunicative per   rilevare desideri/bisogni del cliente.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manuali, attrezzature e tecnologie (apparecchiature elettromeccaniche) riferite al trattamento.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Adempimenti amministrativi per l’assunzione, la retribuzione e la dimissione del personale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Adempimenti contabili e fiscali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Canali di ricerca del personale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Caratteristiche, inestetismi, processi degenerativi dell’apparato tegumentario.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di programmi di trattamento specifici sulla base delle analisi effettuate.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sul trattamento dei dati personali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analisi di costi-benefici, andamento servizi e vendite, segmentazione della clientela, opportunità di mercato, business plan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generale e di economia per la gestione aziendale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gestione organizzativa, amministrativa e contabile del personale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Etica e deontologia professionale.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 e organi delle associazioni di riferimento a supporto della gestione d’impresa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 magazzino.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delle risorse umane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business plan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aree della Spa/Centro benessere.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forme di energia utilizzate nelle apparecchiature elettromeccaniche ad uso estetico.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operazioni e le autorizzazioni di avvio dell’attività d’impresa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Management e valorizzazione del personale: criteri di gestione e di fidelizzazione dei collaboratori, team building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di decontaminazione, disinfezione e sterilizzazione.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strumenti per la selezione del personale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Percorsi di benessere: tipologie e trattamenti olistici.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apparecchiature estetiche correlate ai trattamenti/inestetismi.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strumentazioni di analisi e diagnosi della cute. 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metodi dei sistemi di qualità nei trattamenti estetici e nell’accoglienza del cliente.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normativi relativi alla privacy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creditizio, strumenti di pagamento, agevolazioni pubbliche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apparecchiature estetiche innovative correlate agli inestetismi.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applicazione cosmetica.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comunicazione, relazione interpersonale, negoziazione e ascolto.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intervista e stili comunicativi.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monitoraggio del piano di lavoro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monitoraggio e valutazione dei trattamenti.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promozione e di vendita.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time management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valutazione e manutenzione delle apparecchiature elettromeccaniche.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modalità di stoccaggio e conservazione dei prodotti cosmetici.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per identificare gli inestetismi viso e corpo.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per la compilazione e  l’utilizzo della scheda tecnica.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manuali e strumentali di trattamento estetico al viso e al corpo.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impresa e società di settore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forme di lavoro</w:t>
            </w:r>
          </w:p>
          <w:p w:rsidR="00843BEB" w:rsidRPr="002B3A95" w:rsidRDefault="00843BEB" w:rsidP="00F431A0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843BEB" w:rsidRPr="002B3A95" w:rsidRDefault="00843BEB" w:rsidP="00F431A0">
      <w:pPr>
        <w:spacing w:after="120" w:line="240" w:lineRule="auto"/>
        <w:ind w:left="-2" w:right="-147"/>
        <w:jc w:val="center"/>
        <w:rPr>
          <w:bCs/>
          <w:sz w:val="2"/>
          <w:szCs w:val="2"/>
        </w:rPr>
      </w:pPr>
    </w:p>
    <w:p w:rsidR="00843BEB" w:rsidRPr="002B3A95" w:rsidRDefault="00843BEB" w:rsidP="00984BEE">
      <w:pPr>
        <w:spacing w:after="0" w:line="240" w:lineRule="auto"/>
      </w:pPr>
    </w:p>
    <w:p w:rsidR="00843BEB" w:rsidRPr="002B3A95" w:rsidRDefault="00843BEB" w:rsidP="005628B8">
      <w:pPr>
        <w:spacing w:after="0" w:line="240" w:lineRule="auto"/>
        <w:rPr>
          <w:rFonts w:ascii="Liberation Serif" w:hAnsi="Liberation Serif" w:cs="Liberation Serif"/>
        </w:rPr>
      </w:pPr>
    </w:p>
    <w:sectPr w:rsidR="00843BEB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EB" w:rsidRDefault="00843BEB">
      <w:r>
        <w:separator/>
      </w:r>
    </w:p>
  </w:endnote>
  <w:endnote w:type="continuationSeparator" w:id="0">
    <w:p w:rsidR="00843BEB" w:rsidRDefault="0084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EB" w:rsidRDefault="00843BEB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43BEB" w:rsidRDefault="00843BEB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EB" w:rsidRPr="00393336" w:rsidRDefault="00843BEB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2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843BEB" w:rsidRDefault="00843BEB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EB" w:rsidRDefault="00843BEB">
      <w:r>
        <w:separator/>
      </w:r>
    </w:p>
  </w:footnote>
  <w:footnote w:type="continuationSeparator" w:id="0">
    <w:p w:rsidR="00843BEB" w:rsidRDefault="00843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0F6BE4"/>
    <w:rsid w:val="00100CFE"/>
    <w:rsid w:val="0010343A"/>
    <w:rsid w:val="00106B6B"/>
    <w:rsid w:val="00112377"/>
    <w:rsid w:val="00114698"/>
    <w:rsid w:val="001151C7"/>
    <w:rsid w:val="00121B80"/>
    <w:rsid w:val="0012482D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534D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424D"/>
    <w:rsid w:val="00255EBB"/>
    <w:rsid w:val="0025647A"/>
    <w:rsid w:val="0026134C"/>
    <w:rsid w:val="00270441"/>
    <w:rsid w:val="00272599"/>
    <w:rsid w:val="00273064"/>
    <w:rsid w:val="0028150F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2FF0"/>
    <w:rsid w:val="002B3A47"/>
    <w:rsid w:val="002B3A95"/>
    <w:rsid w:val="002B3BC9"/>
    <w:rsid w:val="002B5B6A"/>
    <w:rsid w:val="002C5548"/>
    <w:rsid w:val="002C6FC1"/>
    <w:rsid w:val="002C7B5C"/>
    <w:rsid w:val="002D1FC6"/>
    <w:rsid w:val="002D44C3"/>
    <w:rsid w:val="002E0912"/>
    <w:rsid w:val="002E2857"/>
    <w:rsid w:val="002E331E"/>
    <w:rsid w:val="002E6975"/>
    <w:rsid w:val="002F02C1"/>
    <w:rsid w:val="002F320F"/>
    <w:rsid w:val="0030100B"/>
    <w:rsid w:val="003032A2"/>
    <w:rsid w:val="00305592"/>
    <w:rsid w:val="00307E07"/>
    <w:rsid w:val="00310C86"/>
    <w:rsid w:val="00323D1A"/>
    <w:rsid w:val="0033021E"/>
    <w:rsid w:val="0033383C"/>
    <w:rsid w:val="00340ACB"/>
    <w:rsid w:val="00346547"/>
    <w:rsid w:val="00354705"/>
    <w:rsid w:val="003565E4"/>
    <w:rsid w:val="00356789"/>
    <w:rsid w:val="0036114D"/>
    <w:rsid w:val="003637EA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3A3A"/>
    <w:rsid w:val="003D4915"/>
    <w:rsid w:val="003D579D"/>
    <w:rsid w:val="003D5841"/>
    <w:rsid w:val="003D6670"/>
    <w:rsid w:val="003E134E"/>
    <w:rsid w:val="003F270A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C2C8F"/>
    <w:rsid w:val="004E1469"/>
    <w:rsid w:val="004F461E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3CAE"/>
    <w:rsid w:val="00556F0D"/>
    <w:rsid w:val="005628B8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000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A5E14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E6593"/>
    <w:rsid w:val="007F018A"/>
    <w:rsid w:val="007F4ABC"/>
    <w:rsid w:val="007F6070"/>
    <w:rsid w:val="00800799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3BEB"/>
    <w:rsid w:val="0084797C"/>
    <w:rsid w:val="0085694D"/>
    <w:rsid w:val="00860522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1655"/>
    <w:rsid w:val="00915F97"/>
    <w:rsid w:val="00917126"/>
    <w:rsid w:val="00917832"/>
    <w:rsid w:val="00923024"/>
    <w:rsid w:val="00931176"/>
    <w:rsid w:val="00936704"/>
    <w:rsid w:val="00942B40"/>
    <w:rsid w:val="0094582A"/>
    <w:rsid w:val="009646E0"/>
    <w:rsid w:val="00965FF0"/>
    <w:rsid w:val="00970557"/>
    <w:rsid w:val="0097229E"/>
    <w:rsid w:val="00983260"/>
    <w:rsid w:val="00984BC5"/>
    <w:rsid w:val="00984BEE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2677"/>
    <w:rsid w:val="00A25C5F"/>
    <w:rsid w:val="00A33DCD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75224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2C02"/>
    <w:rsid w:val="00AC5746"/>
    <w:rsid w:val="00AC6347"/>
    <w:rsid w:val="00AD2E19"/>
    <w:rsid w:val="00AD6DAB"/>
    <w:rsid w:val="00AD707D"/>
    <w:rsid w:val="00AE25E1"/>
    <w:rsid w:val="00AE32D5"/>
    <w:rsid w:val="00AE372D"/>
    <w:rsid w:val="00AF1E17"/>
    <w:rsid w:val="00AF34D8"/>
    <w:rsid w:val="00AF37DC"/>
    <w:rsid w:val="00B05AE1"/>
    <w:rsid w:val="00B06D54"/>
    <w:rsid w:val="00B172F1"/>
    <w:rsid w:val="00B401FE"/>
    <w:rsid w:val="00B51D09"/>
    <w:rsid w:val="00B63AEE"/>
    <w:rsid w:val="00B73722"/>
    <w:rsid w:val="00B7606F"/>
    <w:rsid w:val="00B900E6"/>
    <w:rsid w:val="00B95911"/>
    <w:rsid w:val="00BA1C29"/>
    <w:rsid w:val="00BA1CCF"/>
    <w:rsid w:val="00BA4A88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36F7E"/>
    <w:rsid w:val="00E404B6"/>
    <w:rsid w:val="00E40AF6"/>
    <w:rsid w:val="00E448F0"/>
    <w:rsid w:val="00E4566E"/>
    <w:rsid w:val="00E45979"/>
    <w:rsid w:val="00E46062"/>
    <w:rsid w:val="00E476A4"/>
    <w:rsid w:val="00E51B97"/>
    <w:rsid w:val="00E6100F"/>
    <w:rsid w:val="00E61B15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2320</Words>
  <Characters>13228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5</cp:revision>
  <cp:lastPrinted>2021-05-26T12:35:00Z</cp:lastPrinted>
  <dcterms:created xsi:type="dcterms:W3CDTF">2024-02-29T15:12:00Z</dcterms:created>
  <dcterms:modified xsi:type="dcterms:W3CDTF">2024-03-07T09:02:00Z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