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AF" w:rsidRDefault="00E562AF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E562AF" w:rsidRPr="005B72D1" w:rsidRDefault="00E562AF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E562AF" w:rsidRPr="002B3A95" w:rsidRDefault="00E562A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E562AF" w:rsidRPr="002B3A95" w:rsidRDefault="00E562A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E562AF" w:rsidRPr="002B3A95" w:rsidRDefault="00E562AF" w:rsidP="00DB6F46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FD0F19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E562AF" w:rsidRPr="002B3A95" w:rsidRDefault="00E562AF" w:rsidP="00DB6F46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E562AF" w:rsidRPr="002B3A95" w:rsidRDefault="00E562A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E562AF" w:rsidRPr="002B3A95" w:rsidRDefault="00E562A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E562AF" w:rsidRPr="002B3A95" w:rsidRDefault="00E562A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E562AF" w:rsidRPr="002B3A95" w:rsidRDefault="00E562A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E562AF" w:rsidRPr="002B3A95" w:rsidRDefault="00E562A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E562AF" w:rsidRPr="002B3A95" w:rsidRDefault="00E562A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E562AF" w:rsidRPr="002B3A95" w:rsidTr="00DA75D2">
        <w:tc>
          <w:tcPr>
            <w:tcW w:w="9778" w:type="dxa"/>
            <w:shd w:val="clear" w:color="auto" w:fill="E0E0E0"/>
          </w:tcPr>
          <w:p w:rsidR="00E562AF" w:rsidRPr="002B3A95" w:rsidRDefault="00E562AF" w:rsidP="00821204">
            <w:pPr>
              <w:pStyle w:val="Heading2"/>
            </w:pPr>
            <w:bookmarkStart w:id="0" w:name="_Toc118882014"/>
            <w:r w:rsidRPr="002B3A95">
              <w:t>OPERATORE DELL’ABBIGLIAMENTO E DEI PRODOTTI TESSILI PER LA CASA</w:t>
            </w:r>
            <w:bookmarkEnd w:id="0"/>
          </w:p>
        </w:tc>
      </w:tr>
    </w:tbl>
    <w:p w:rsidR="00E562AF" w:rsidRPr="002B3A95" w:rsidRDefault="00E562AF" w:rsidP="00DB6F4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E562AF" w:rsidRPr="002B3A95" w:rsidRDefault="00E562AF" w:rsidP="00DB6F4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E562AF" w:rsidRPr="002B3A95" w:rsidRDefault="00E562AF" w:rsidP="00DB6F46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E562AF" w:rsidRPr="002B3A95" w:rsidRDefault="00E562AF" w:rsidP="00DB6F46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E562AF" w:rsidRPr="002B3A95" w:rsidRDefault="00E562AF" w:rsidP="00DB6F46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E562AF" w:rsidRPr="002B3A95" w:rsidRDefault="00E562AF" w:rsidP="00DB6F4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E562AF" w:rsidRPr="002B3A95" w:rsidRDefault="00E562AF" w:rsidP="00DB6F4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E562AF" w:rsidRPr="002B3A95" w:rsidRDefault="00E562AF" w:rsidP="00DB6F46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E562AF" w:rsidRPr="002B3A95" w:rsidRDefault="00E562AF" w:rsidP="00DB6F46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rPr>
          <w:rFonts w:ascii="Calibri" w:hAnsi="Calibri" w:cs="Calibri"/>
          <w:sz w:val="20"/>
          <w:szCs w:val="20"/>
        </w:rPr>
        <w:br w:type="page"/>
      </w:r>
    </w:p>
    <w:p w:rsidR="00E562AF" w:rsidRPr="002B3A95" w:rsidRDefault="00E562AF" w:rsidP="00DB6F46">
      <w:pPr>
        <w:pStyle w:val="normal0"/>
        <w:spacing w:after="120"/>
        <w:ind w:right="-147"/>
        <w:jc w:val="center"/>
        <w:rPr>
          <w:rFonts w:ascii="Calibri" w:hAnsi="Calibri" w:cs="Calibri"/>
          <w:sz w:val="16"/>
          <w:szCs w:val="16"/>
        </w:rPr>
      </w:pPr>
    </w:p>
    <w:p w:rsidR="00E562AF" w:rsidRPr="002B3A95" w:rsidRDefault="00E562AF" w:rsidP="00DB6F46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E562AF" w:rsidRPr="002B3A95" w:rsidRDefault="00E562AF" w:rsidP="00DB6F46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E562AF" w:rsidRPr="002B3A95" w:rsidTr="00DA75D2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2AF" w:rsidRPr="002B3A95" w:rsidRDefault="00E562AF" w:rsidP="00DA75D2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E562AF" w:rsidRPr="002B3A95" w:rsidRDefault="00E562AF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E562AF" w:rsidRPr="002B3A95" w:rsidRDefault="00E562AF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E562AF" w:rsidRPr="002B3A95" w:rsidRDefault="00E562AF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E562AF" w:rsidRPr="002B3A95" w:rsidRDefault="00E562AF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E562AF" w:rsidRPr="002B3A95" w:rsidRDefault="00E562AF" w:rsidP="00DB6F46">
      <w:pPr>
        <w:pStyle w:val="normal0"/>
        <w:jc w:val="center"/>
        <w:rPr>
          <w:rFonts w:ascii="Calibri" w:hAnsi="Calibri" w:cs="Calibri"/>
          <w:sz w:val="24"/>
          <w:szCs w:val="24"/>
        </w:rPr>
      </w:pPr>
    </w:p>
    <w:p w:rsidR="00E562AF" w:rsidRPr="002B3A95" w:rsidRDefault="00E562AF" w:rsidP="00DB6F46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E562AF" w:rsidRPr="002B3A95" w:rsidTr="00DA75D2">
        <w:tc>
          <w:tcPr>
            <w:tcW w:w="4881" w:type="dxa"/>
          </w:tcPr>
          <w:p w:rsidR="00E562AF" w:rsidRPr="002B3A95" w:rsidRDefault="00E562A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E562AF" w:rsidRPr="002B3A95" w:rsidRDefault="00E562A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E562AF" w:rsidRPr="002B3A95" w:rsidTr="00DA75D2">
        <w:trPr>
          <w:trHeight w:val="525"/>
        </w:trPr>
        <w:tc>
          <w:tcPr>
            <w:tcW w:w="4881" w:type="dxa"/>
          </w:tcPr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E562AF" w:rsidRPr="002B3A95" w:rsidRDefault="00E562AF" w:rsidP="00DA75D2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E562AF" w:rsidRPr="002B3A95" w:rsidRDefault="00E562AF" w:rsidP="00DA75D2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merceologiche delle principali fibre tessili e il loro comportamento durante le lavorazioni e nel prodotto finito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Composizione, proprietà e caratteristiche dei prodotti tessili, o dei materiali e tessuti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Disciplina di denominazione ed etichettatura dei prodotti tessili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chimica e di fisica correlati alle lavorazioni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Marchi di garanzia e regole di fabbricazione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Regole e procedure di utilizzo e manutenzione dei tessuti in relazione alle proprietà chimiche, fisiche, organolettiche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Simbologia di manutenzione e di composizione dei prodotti tessili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operazioni di manutenzione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Approccio ecologico e della sostenibilità ambientale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Concetto di cittadinanza attiva e di sviluppo sostenibile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 e tecnologia: impatto sulla vita sociale e dei singoli; ruolo per uno sviluppo equilibrato e compatibile</w:t>
            </w:r>
          </w:p>
        </w:tc>
      </w:tr>
    </w:tbl>
    <w:p w:rsidR="00E562AF" w:rsidRPr="002B3A95" w:rsidRDefault="00E562AF" w:rsidP="00DB6F46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E562AF" w:rsidRPr="002B3A95" w:rsidRDefault="00E562AF" w:rsidP="00DB6F4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E562AF" w:rsidRPr="002B3A95" w:rsidRDefault="00E562AF" w:rsidP="00DB6F4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E562AF" w:rsidRPr="002B3A95" w:rsidRDefault="00E562AF" w:rsidP="00DB6F4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E562AF" w:rsidRPr="002B3A95" w:rsidRDefault="00E562AF" w:rsidP="00DB6F4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E562AF" w:rsidRPr="002B3A95" w:rsidRDefault="00E562AF" w:rsidP="00DB6F4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E562AF" w:rsidRPr="002B3A95" w:rsidRDefault="00E562AF" w:rsidP="00DB6F46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E562AF" w:rsidRPr="002B3A95" w:rsidTr="00DA75D2">
        <w:tc>
          <w:tcPr>
            <w:tcW w:w="4881" w:type="dxa"/>
          </w:tcPr>
          <w:p w:rsidR="00E562AF" w:rsidRPr="002B3A95" w:rsidRDefault="00E562A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E562AF" w:rsidRPr="002B3A95" w:rsidRDefault="00E562A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E562AF" w:rsidRPr="002B3A95" w:rsidTr="00DA75D2">
        <w:trPr>
          <w:trHeight w:val="525"/>
        </w:trPr>
        <w:tc>
          <w:tcPr>
            <w:tcW w:w="4881" w:type="dxa"/>
          </w:tcPr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E562AF" w:rsidRPr="002B3A95" w:rsidRDefault="00E562AF" w:rsidP="00DA75D2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merceologiche dei principali tipi di materiale tessile e il loro comportamento durante le lavorazioni e nel prodotto finito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Composizione, proprietà e caratteristiche dei prodotti tessili, o dei materiali e tessuti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Disciplina di denominazione ed etichettatura dei prodotti tessili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chimica e di fisica correlati alle lavorazioni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Marchi di garanzia e regole di fabbricazione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Regole e procedure di utilizzo e manutenzione dei tessuti in relazione alle proprietà chimiche, fisiche, organolettiche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Simbologia di manutenzione e di composizione dei prodotti tessili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operazioni di manutenzione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relative al proprio contesto professionale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Calcoli finanziari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E562AF" w:rsidRPr="002B3A95" w:rsidRDefault="00E562AF" w:rsidP="00DB6F46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E562AF" w:rsidRPr="002B3A95" w:rsidRDefault="00E562AF" w:rsidP="00DB6F46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E562AF" w:rsidRPr="002B3A95" w:rsidRDefault="00E562AF" w:rsidP="00DB6F46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E562AF" w:rsidRPr="002B3A95" w:rsidRDefault="00E562AF" w:rsidP="00DB6F46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E562AF" w:rsidRPr="002B3A95" w:rsidTr="00DA75D2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2AF" w:rsidRPr="002B3A95" w:rsidRDefault="00E562AF" w:rsidP="00DA75D2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E562AF" w:rsidRPr="002B3A95" w:rsidRDefault="00E562A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 e del sistema di relazioni.</w:t>
            </w:r>
          </w:p>
          <w:p w:rsidR="00E562AF" w:rsidRPr="002B3A95" w:rsidRDefault="00E562A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E562AF" w:rsidRPr="002B3A95" w:rsidRDefault="00E562A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E562AF" w:rsidRPr="002B3A95" w:rsidRDefault="00E562A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E562AF" w:rsidRPr="002B3A95" w:rsidRDefault="00E562A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Rappresentare figurini di capi d’abbigliamento nelle loro linee di base, proporzionati nei particolari esecutivi, evidenziando linea, volume e forma </w:t>
            </w:r>
          </w:p>
          <w:p w:rsidR="00E562AF" w:rsidRPr="002B3A95" w:rsidRDefault="00E562A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le caratteristiche del tessuto e correggere eventuali difetti secondo le istruzioni</w:t>
            </w:r>
          </w:p>
          <w:p w:rsidR="00E562AF" w:rsidRPr="002B3A95" w:rsidRDefault="00E562A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tagli base, partendo da unità di misura prestabilite</w:t>
            </w:r>
          </w:p>
          <w:p w:rsidR="00E562AF" w:rsidRPr="002B3A95" w:rsidRDefault="00E562A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capi d’abbigliamento in taglia, nel rispetto delle fasi di lavorazione</w:t>
            </w:r>
          </w:p>
          <w:p w:rsidR="00E562AF" w:rsidRPr="002B3A95" w:rsidRDefault="00E562A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arredi tessili per la casa nel rispetto delle fasi di lavorazione.</w:t>
            </w:r>
          </w:p>
          <w:p w:rsidR="00E562AF" w:rsidRPr="002B3A95" w:rsidRDefault="00E562A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E562AF" w:rsidRPr="002B3A95" w:rsidRDefault="00E562AF" w:rsidP="00DA75D2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E562AF" w:rsidRPr="002B3A95" w:rsidRDefault="00E562AF" w:rsidP="00DB6F4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E562AF" w:rsidRPr="002B3A95" w:rsidRDefault="00E562AF" w:rsidP="00DB6F46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10440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126"/>
        <w:gridCol w:w="5314"/>
      </w:tblGrid>
      <w:tr w:rsidR="00E562AF" w:rsidRPr="002B3A95" w:rsidTr="00DB6F46">
        <w:tc>
          <w:tcPr>
            <w:tcW w:w="5126" w:type="dxa"/>
          </w:tcPr>
          <w:p w:rsidR="00E562AF" w:rsidRPr="002B3A95" w:rsidRDefault="00E562A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314" w:type="dxa"/>
          </w:tcPr>
          <w:p w:rsidR="00E562AF" w:rsidRPr="002B3A95" w:rsidRDefault="00E562A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E562AF" w:rsidRPr="002B3A95" w:rsidTr="00DB6F46">
        <w:trPr>
          <w:trHeight w:val="1080"/>
        </w:trPr>
        <w:tc>
          <w:tcPr>
            <w:tcW w:w="5126" w:type="dxa"/>
          </w:tcPr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base per la rappresentazione di figure umane proporzionate nei particolari esecutivi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stili della moda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caratteristiche merceologiche di alcuni semplici tessuti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graficamente capi e materiali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base per disegnare e colorare figurini di capi d’abbigliamento, in modo da rappresentare le caratteristiche del tessuto e le linee dell’abito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e tecniche per la progettazione stilistica digitale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e sviluppare una collezione di moda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corrispondenza tra il figurino e il modello tecnico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pratiche volte ad assicurare la prevenzione di criticità ecologiche rispetto all’ambiente ed al proprio ambito professionale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l’immagine (figurino) e individuare la relativa base modellistica 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la realizzazione del cartamodello di un capo d’abbigliamento in taglia 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il cartamodello con la corretta vestibilità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i pezzi del cartamodello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Industrializzare il cartamodello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Piazzare il cartamodello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il modello a video utilizzando il software specifico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corrispondenza tra il figurino e il modello tecnico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e utilizzare gli strumenti di taglio più idonei in base alle caratteristiche ed alla tipologia di tessuto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principali tecniche di cucitura ai diversi tipi di materiale tessile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gli strumenti e le tecniche di base della confezione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rifinitura e di stiratura del capo di abbigliamento o del prodotto tessile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modalità di controllo in conformità del prodotto finito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corrispondenza tra figurino/ideazione   e capo/prodotto finito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la scheda tecnica di lavorazione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Collegare gli elementi caratterizzanti uno stile di abbigliamento a periodi storici, sociali e artistico culturali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terminologia adeguata per la descrizione dell’oggetto artistico, tessile e  sartoriale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relazioni tra elementi stilistici di epoche diverse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applicazioni, tecniche e tecnologie digitali per la ricerca e la presentazione di un progetto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di lettura e interpretazione dei beni storici, culturali ed artistici, con  particolare riferimento al proprio territorio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5314" w:type="dxa"/>
          </w:tcPr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merceologiche e classificazione dei principali tipi di materiali tessili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Concetto di linea e volume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geometria piana correlati alle lavorazioni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storia dell'arte correlati alle lavorazioni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Funzione delle diverse tipologie di capi d’abbigliamento e prodotti tessili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Il disegno di moda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collezione di moda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Metodo di ricerca di fonti di ispirazione e informazione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terminologie tecniche di settore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Simbologia di rappresentazione grafica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e tecniche per la progettazione stilistica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Storia del costume, della moda e tendenze dei canoni stilistici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disegno e di rappresentazione grafica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procedure e regole di modellistica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accessori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comunicazione professionale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sistemi di rappresentazione grafica convenzionale di settore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merceologiche e classificazione di alcuni tipi di materiali tessili e il loro comportamento durante le lavorazioni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strutturali e costruttive del modello base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intervento sul modello/tecniche di modifica e adattamento dei capi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piazzamento e ottimizzazione dei consumi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identificativi del capo d’abbigliamento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identificativi di biancheria da letto, da tavola e per l’arredamento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Linguaggio tecnico (termini e simboli di modellistica)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taglio dei diversi prodotti tessili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e tecniche di progettazione grafica 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taglio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procedure e regole per il ricavo di cartamodelli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Attrezzature e tecniche di stiratura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di alcuni tessuti e materiali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utilizzo della scheda tecnica di lavorazione/ assemblaggio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di confezionamento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di rifinitura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metodi di cucitura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metodi per il controllo qualità e di conformità del prodotto tessile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controllo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storia del costume e dell’arte di riferimento per il settore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per l’analisi, la comprensione e la contestualizzazione dell’oggetto artistico, tessile e sartoriale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2"/>
              </w:numPr>
              <w:spacing w:before="8" w:after="8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 e caratteri della comunicazione applicati al settore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E562AF" w:rsidRPr="002B3A95" w:rsidRDefault="00E562AF" w:rsidP="00DB6F46">
      <w:pPr>
        <w:pStyle w:val="normal0"/>
        <w:jc w:val="center"/>
        <w:rPr>
          <w:rFonts w:ascii="Calibri" w:hAnsi="Calibri" w:cs="Calibri"/>
          <w:sz w:val="28"/>
          <w:szCs w:val="28"/>
        </w:rPr>
      </w:pPr>
    </w:p>
    <w:p w:rsidR="00E562AF" w:rsidRPr="002B3A95" w:rsidRDefault="00E562AF" w:rsidP="00DB6F46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10440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126"/>
        <w:gridCol w:w="5314"/>
      </w:tblGrid>
      <w:tr w:rsidR="00E562AF" w:rsidRPr="002B3A95" w:rsidTr="00DB6F46">
        <w:tc>
          <w:tcPr>
            <w:tcW w:w="5126" w:type="dxa"/>
          </w:tcPr>
          <w:p w:rsidR="00E562AF" w:rsidRPr="002B3A95" w:rsidRDefault="00E562A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314" w:type="dxa"/>
          </w:tcPr>
          <w:p w:rsidR="00E562AF" w:rsidRPr="002B3A95" w:rsidRDefault="00E562A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E562AF" w:rsidRPr="002B3A95" w:rsidTr="00DB6F46">
        <w:trPr>
          <w:trHeight w:val="344"/>
        </w:trPr>
        <w:tc>
          <w:tcPr>
            <w:tcW w:w="5126" w:type="dxa"/>
          </w:tcPr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rappresentazione di figure umane proporzionate nei particolari esecutivi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stili della moda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caratteristiche merceologiche dei tessuti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graficamente capi e materiali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differenti tecniche per disegnare e colorare figurini di capi d’abbigliamento, in modo da rappresentare le caratteristiche del tessuto e le linee dell’abito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Ricercare nel web informazioni, distinguendo fonti attendibili di dati, informazioni e contenuti digitali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tendenze ed elaborare un moodboard d’ispirazione utilizzando il software grafico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Disegnare una collezione di moda studiando un target ed un concept di riferimento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e tecniche avanzate per la progettazione stilistica digitale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corrispondenza tra il figurino e il modello tecnico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la scheda tecnica di prodotto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Leggere l’immagine (figurino) e individuare la relativa base modellistica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la realizzazione del cartamodello di un capo d’abbigliamento in taglia o su misura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il cartamodello con la corretta vestibilità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i pezzi del cartamodello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Industrializzare il cartamodello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Piazzare il cartamodello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Realizzare il modello a video utilizzando il software specifico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e utilizzare gli strumenti di taglio più idonei in base alle caratteristiche ed alla tipologia di tessuto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principali tecniche di cucitura ai diversi tipi di materiale tessile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 padronanza gli strumenti e le tecniche di base della confezione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rifinitura e di stiratura del capo di abbigliamento o del prodotto tessile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modalità di controllo in conformità del prodotto finito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corrispondenza tra figurino/ideazione e capo/prodotto finito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la scheda tecnica di lavorazione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 il rapporto stilistico della moda con l’evoluzione artistica e culturale di un’epoca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 le linee, i particolari e le relazioni tra stili che caratterizzano i periodi storici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gli eventi, le innovazioni tecnologiche e i cambiamenti sociali che hanno determinato l’evoluzione della moda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terminologia adeguata per la descrizione dell’oggetto artistico, tessile e  sartoriale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per la ricerca e la presentazione di un progetto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314" w:type="dxa"/>
          </w:tcPr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Concetto di linea e volume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storia dell'arte correlati alle lavorazioni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Funzione delle diverse tipologie di capi d’abbigliamento e prodotti tessili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disegno di moda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collezione di moda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Metodo di ricerca di fonti di ispirazione e informazione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terminologie tecniche di settore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Simbologia di rappresentazione grafica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e tecniche per la progettazione stilistica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Storia del costume, della moda e tendenze dei canoni stilistici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disegno e di rappresentazione grafica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procedure e regole di modellistica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accessori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Approccio ecologico e della sostenibilità ambientale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merceologiche e classificazione dei principali tipi di materiali tessili e il loro comportamento durante le lavorazioni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strutturali e costruttive del modello base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intervento sul modello/tecniche di modifica e adattamento dei capi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piazzamento e ottimizzazione dei consumi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identificativi del capo d’abbigliamento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identificativi di biancheria da letto, da tavola e per l’arredamento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Linguaggio tecnico (termini e simboli di modellistica)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taglio dei diversi prodotti tessili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Software e tecniche di progettazione grafica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taglio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procedure e regole per il ricavo di cartamodelli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Attrezzature e tecniche di stiratura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di vari tessuti e materiali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utilizzo della scheda tecnica di lavorazione/ assemblaggio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di confezionamento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di rifinitura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di cucitura e rifinitura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metodi per il controllo qualità e di conformità del prodotto tessile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controllo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storia dell’arte e della moda di riferimento per il settore; 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caratteristici del patrimonio artistico, tessile e sartoriale locale, italiano ed europeo;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ed esperienze del settore moda in riferimento alla sostenibilità ambientale e sociale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E562AF" w:rsidRPr="002B3A95" w:rsidRDefault="00E562AF" w:rsidP="00DB6F46">
            <w:pPr>
              <w:pStyle w:val="normal0"/>
              <w:numPr>
                <w:ilvl w:val="0"/>
                <w:numId w:val="63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E562AF" w:rsidRPr="002B3A95" w:rsidRDefault="00E562AF" w:rsidP="00DB6F46">
      <w:pPr>
        <w:pStyle w:val="normal0"/>
        <w:spacing w:after="200"/>
        <w:rPr>
          <w:rFonts w:ascii="Calibri" w:hAnsi="Calibri" w:cs="Calibri"/>
        </w:rPr>
      </w:pPr>
    </w:p>
    <w:p w:rsidR="00E562AF" w:rsidRPr="002B3A95" w:rsidRDefault="00E562AF" w:rsidP="004A4C68">
      <w:pPr>
        <w:spacing w:after="0" w:line="240" w:lineRule="auto"/>
        <w:rPr>
          <w:rFonts w:ascii="Liberation Serif" w:hAnsi="Liberation Serif" w:cs="Liberation Serif"/>
        </w:rPr>
      </w:pPr>
    </w:p>
    <w:sectPr w:rsidR="00E562AF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AF" w:rsidRDefault="00E562AF">
      <w:r>
        <w:separator/>
      </w:r>
    </w:p>
  </w:endnote>
  <w:endnote w:type="continuationSeparator" w:id="0">
    <w:p w:rsidR="00E562AF" w:rsidRDefault="00E56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2AF" w:rsidRDefault="00E562AF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E562AF" w:rsidRDefault="00E562AF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2AF" w:rsidRPr="00393336" w:rsidRDefault="00E562AF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7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E562AF" w:rsidRDefault="00E562AF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AF" w:rsidRDefault="00E562AF">
      <w:r>
        <w:separator/>
      </w:r>
    </w:p>
  </w:footnote>
  <w:footnote w:type="continuationSeparator" w:id="0">
    <w:p w:rsidR="00E562AF" w:rsidRDefault="00E56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84B2E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4433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34C7"/>
    <w:rsid w:val="001D4C43"/>
    <w:rsid w:val="001D6361"/>
    <w:rsid w:val="001E29E6"/>
    <w:rsid w:val="001E71C5"/>
    <w:rsid w:val="001F57FC"/>
    <w:rsid w:val="00206350"/>
    <w:rsid w:val="0021242C"/>
    <w:rsid w:val="00221378"/>
    <w:rsid w:val="002237A9"/>
    <w:rsid w:val="00226CFE"/>
    <w:rsid w:val="00227019"/>
    <w:rsid w:val="00231949"/>
    <w:rsid w:val="00231D12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55A0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22D7D"/>
    <w:rsid w:val="004300F0"/>
    <w:rsid w:val="004306A2"/>
    <w:rsid w:val="00431B02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A4C68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7573A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E7A42"/>
    <w:rsid w:val="006F4291"/>
    <w:rsid w:val="006F7B9F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E6AA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3847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6A22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4CE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25B5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CBD"/>
    <w:rsid w:val="00CE7A0B"/>
    <w:rsid w:val="00CF0360"/>
    <w:rsid w:val="00CF3CC4"/>
    <w:rsid w:val="00CF3FC1"/>
    <w:rsid w:val="00CF505D"/>
    <w:rsid w:val="00CF53F5"/>
    <w:rsid w:val="00CF6489"/>
    <w:rsid w:val="00CF71A1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E00354"/>
    <w:rsid w:val="00E00A42"/>
    <w:rsid w:val="00E132D0"/>
    <w:rsid w:val="00E16BDB"/>
    <w:rsid w:val="00E239DA"/>
    <w:rsid w:val="00E23B00"/>
    <w:rsid w:val="00E23E0B"/>
    <w:rsid w:val="00E30165"/>
    <w:rsid w:val="00E3092C"/>
    <w:rsid w:val="00E32367"/>
    <w:rsid w:val="00E35910"/>
    <w:rsid w:val="00E404B6"/>
    <w:rsid w:val="00E40AF6"/>
    <w:rsid w:val="00E448F0"/>
    <w:rsid w:val="00E4566E"/>
    <w:rsid w:val="00E45979"/>
    <w:rsid w:val="00E46062"/>
    <w:rsid w:val="00E476A4"/>
    <w:rsid w:val="00E562AF"/>
    <w:rsid w:val="00E6100F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2788C"/>
    <w:rsid w:val="00F369DB"/>
    <w:rsid w:val="00F41E32"/>
    <w:rsid w:val="00F431A0"/>
    <w:rsid w:val="00F443C4"/>
    <w:rsid w:val="00F4578C"/>
    <w:rsid w:val="00F503D0"/>
    <w:rsid w:val="00F56408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0F19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0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3433</Words>
  <Characters>19570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2024-02-29T15:31:00Z</dcterms:created>
  <dcterms:modified xsi:type="dcterms:W3CDTF">2024-02-29T15:34:00Z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