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D9F" w:rsidRDefault="00946D9F" w:rsidP="00514369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946D9F" w:rsidRPr="005B72D1" w:rsidRDefault="00946D9F" w:rsidP="00514369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946D9F" w:rsidRPr="002B3A95" w:rsidRDefault="00946D9F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946D9F" w:rsidRPr="002B3A95" w:rsidRDefault="00946D9F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946D9F" w:rsidRPr="002B3A95" w:rsidRDefault="00946D9F" w:rsidP="00FD06DC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671EEB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946D9F" w:rsidRPr="002B3A95" w:rsidRDefault="00946D9F" w:rsidP="00FD06DC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 di Trento</w:t>
      </w:r>
    </w:p>
    <w:p w:rsidR="00946D9F" w:rsidRPr="002B3A95" w:rsidRDefault="00946D9F" w:rsidP="00BF5A23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946D9F" w:rsidRPr="002B3A95" w:rsidRDefault="00946D9F" w:rsidP="00BF5A23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946D9F" w:rsidRPr="002B3A95" w:rsidRDefault="00946D9F" w:rsidP="00BF5A23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946D9F" w:rsidRPr="002B3A95" w:rsidRDefault="00946D9F" w:rsidP="00BF5A23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DEL PERCORSO DI QUALIFICA PROFESSIONALE DI IeFP</w:t>
      </w:r>
    </w:p>
    <w:p w:rsidR="00946D9F" w:rsidRPr="002B3A95" w:rsidRDefault="00946D9F" w:rsidP="00FD06DC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946D9F" w:rsidRPr="002B3A95" w:rsidRDefault="00946D9F" w:rsidP="00FD06DC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946D9F" w:rsidRPr="002B3A95" w:rsidTr="00990669">
        <w:tc>
          <w:tcPr>
            <w:tcW w:w="9778" w:type="dxa"/>
            <w:shd w:val="clear" w:color="auto" w:fill="E0E0E0"/>
          </w:tcPr>
          <w:p w:rsidR="00946D9F" w:rsidRPr="002B3A95" w:rsidRDefault="00946D9F" w:rsidP="00A678DE">
            <w:pPr>
              <w:pStyle w:val="Heading2"/>
            </w:pPr>
            <w:bookmarkStart w:id="0" w:name="_Toc118881944"/>
            <w:r w:rsidRPr="002B3A95">
              <w:t>ACCONCIATORE</w:t>
            </w:r>
            <w:bookmarkEnd w:id="0"/>
            <w:r w:rsidRPr="002B3A95">
              <w:t xml:space="preserve"> </w:t>
            </w:r>
          </w:p>
        </w:tc>
      </w:tr>
    </w:tbl>
    <w:p w:rsidR="00946D9F" w:rsidRPr="002B3A95" w:rsidRDefault="00946D9F" w:rsidP="00FD06DC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946D9F" w:rsidRPr="002B3A95" w:rsidRDefault="00946D9F" w:rsidP="00FD06DC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946D9F" w:rsidRPr="002B3A95" w:rsidRDefault="00946D9F" w:rsidP="00FD06DC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Matematica e scientifica</w:t>
      </w:r>
    </w:p>
    <w:p w:rsidR="00946D9F" w:rsidRPr="002B3A95" w:rsidRDefault="00946D9F" w:rsidP="00FD06DC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Tecnico professionale</w:t>
      </w:r>
    </w:p>
    <w:p w:rsidR="00946D9F" w:rsidRPr="002B3A95" w:rsidRDefault="00946D9F" w:rsidP="00FD06DC">
      <w:pPr>
        <w:pStyle w:val="normal0"/>
        <w:spacing w:after="200"/>
        <w:jc w:val="center"/>
        <w:rPr>
          <w:rFonts w:ascii="Calibri" w:hAnsi="Calibri" w:cs="Calibri"/>
          <w:sz w:val="44"/>
          <w:szCs w:val="44"/>
          <w:u w:val="single"/>
        </w:rPr>
      </w:pPr>
    </w:p>
    <w:p w:rsidR="00946D9F" w:rsidRPr="002B3A95" w:rsidRDefault="00946D9F" w:rsidP="00FD06DC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946D9F" w:rsidRPr="002B3A95" w:rsidRDefault="00946D9F" w:rsidP="00FD06DC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946D9F" w:rsidRPr="002B3A95" w:rsidRDefault="00946D9F" w:rsidP="00FD06DC">
      <w:pPr>
        <w:pStyle w:val="normal0"/>
        <w:spacing w:after="120"/>
        <w:ind w:right="-147"/>
        <w:jc w:val="center"/>
        <w:rPr>
          <w:rFonts w:ascii="Calibri" w:hAnsi="Calibri" w:cs="Calibri"/>
          <w:sz w:val="40"/>
          <w:szCs w:val="40"/>
        </w:rPr>
      </w:pPr>
    </w:p>
    <w:p w:rsidR="00946D9F" w:rsidRPr="002B3A95" w:rsidRDefault="00946D9F" w:rsidP="00FD06DC">
      <w:pPr>
        <w:pStyle w:val="normal0"/>
        <w:spacing w:after="120"/>
        <w:ind w:right="-147"/>
        <w:rPr>
          <w:sz w:val="2"/>
          <w:szCs w:val="2"/>
        </w:rPr>
      </w:pPr>
      <w:r w:rsidRPr="002B3A95">
        <w:br w:type="page"/>
      </w:r>
    </w:p>
    <w:p w:rsidR="00946D9F" w:rsidRPr="002B3A95" w:rsidRDefault="00946D9F" w:rsidP="00FD06DC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MATEMATICA E SCIENTIFICA</w:t>
      </w:r>
    </w:p>
    <w:p w:rsidR="00946D9F" w:rsidRPr="002B3A95" w:rsidRDefault="00946D9F" w:rsidP="00FD06DC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10015"/>
      </w:tblGrid>
      <w:tr w:rsidR="00946D9F" w:rsidRPr="002B3A95" w:rsidTr="00FD06DC">
        <w:trPr>
          <w:trHeight w:val="550"/>
        </w:trPr>
        <w:tc>
          <w:tcPr>
            <w:tcW w:w="10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9F" w:rsidRPr="002B3A95" w:rsidRDefault="00946D9F" w:rsidP="00990669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QUALIFICA PROFESSIONALE</w:t>
            </w:r>
          </w:p>
          <w:p w:rsidR="00946D9F" w:rsidRPr="002B3A95" w:rsidRDefault="00946D9F" w:rsidP="00990669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concetti matematici, semplici procedure di calcolo e di analisi per descrivere e interpretare dati di realtà e per risolvere situazioni problematiche di vario tipo legate al proprio contesto di vita quotidiano e professionale </w:t>
            </w:r>
          </w:p>
          <w:p w:rsidR="00946D9F" w:rsidRPr="002B3A95" w:rsidRDefault="00946D9F" w:rsidP="00990669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concetti e semplici procedure scientifiche per leggere fenomeni e risolvere semplici problemi legati al proprio contesto di vita quotidiano e professionale, nel rispetto dell’ambiente</w:t>
            </w:r>
          </w:p>
          <w:p w:rsidR="00946D9F" w:rsidRPr="002B3A95" w:rsidRDefault="00946D9F" w:rsidP="00990669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tecnologie informatiche per la comunicazione e la ricezione di informazioni</w:t>
            </w:r>
          </w:p>
          <w:p w:rsidR="00946D9F" w:rsidRPr="002B3A95" w:rsidRDefault="00946D9F" w:rsidP="00990669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946D9F" w:rsidRPr="002B3A95" w:rsidRDefault="00946D9F" w:rsidP="00FD06DC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946D9F" w:rsidRPr="002B3A95" w:rsidRDefault="00946D9F" w:rsidP="00FD06DC">
      <w:pPr>
        <w:pStyle w:val="normal0"/>
        <w:spacing w:after="20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BIENNIO</w:t>
      </w:r>
    </w:p>
    <w:tbl>
      <w:tblPr>
        <w:tblW w:w="10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795"/>
        <w:gridCol w:w="5220"/>
      </w:tblGrid>
      <w:tr w:rsidR="00946D9F" w:rsidRPr="002B3A95" w:rsidTr="00532E52">
        <w:tc>
          <w:tcPr>
            <w:tcW w:w="4795" w:type="dxa"/>
          </w:tcPr>
          <w:p w:rsidR="00946D9F" w:rsidRPr="002B3A95" w:rsidRDefault="00946D9F" w:rsidP="00990669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5220" w:type="dxa"/>
          </w:tcPr>
          <w:p w:rsidR="00946D9F" w:rsidRPr="002B3A95" w:rsidRDefault="00946D9F" w:rsidP="00990669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946D9F" w:rsidRPr="002B3A95" w:rsidTr="00532E52">
        <w:trPr>
          <w:trHeight w:val="525"/>
        </w:trPr>
        <w:tc>
          <w:tcPr>
            <w:tcW w:w="4795" w:type="dxa"/>
          </w:tcPr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Individuare la qualità delle frazioni merceologiche dei rifiuti per supportare la miglior forma di recupero e/o trattamento 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Associare ai fenomeni osservati principi, concetti e teorie scientifiche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Utilizzare tecniche e strumenti per effettuare misurazioni e calcolare errori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Classificare materiali/prodotti sulla base delle loro proprietà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20" w:type="dxa"/>
          </w:tcPr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Elementi della normativa ambientale e fattori di inquinamento di settore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Elementi della normativa di riferimento sui rifiuti 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Metodi, tecniche e strumenti di trattamento e smaltimento dei rifiuti 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Concetto di calore, temperatura ed energia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Elementi di anatomia, biologia e fisiologia cellulare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Elementi di chimica e fisica legati alle applicazioni del settore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Elementi di disinfezione e sterilizzazione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Caratteristiche morfologiche, anatomiche e fisiologiche degli apparati del corpo umano di riferimento con attenzione ai trattamenti in acconciatura.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Igiene, principali agenti patogeni, prevenzione e profilassi delle malattie infettive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Principali prodotti legati alle applicazioni di settore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Principi di termologia e strumenti d’uso professionale in acconciatura.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Struttura cranica e anatomia del capello e della cute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Principali inquinanti presenti nell’ambiente professionale e loro origine</w:t>
            </w:r>
          </w:p>
        </w:tc>
      </w:tr>
    </w:tbl>
    <w:p w:rsidR="00946D9F" w:rsidRPr="002B3A95" w:rsidRDefault="00946D9F" w:rsidP="00FD06DC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>Abilità e conoscenze aggiuntive rispetto a quelle dell’area matematica e scientifica comune a tutti i percorsi</w:t>
      </w:r>
    </w:p>
    <w:p w:rsidR="00946D9F" w:rsidRPr="002B3A95" w:rsidRDefault="00946D9F" w:rsidP="00FD06DC">
      <w:pPr>
        <w:pStyle w:val="normal0"/>
        <w:jc w:val="center"/>
        <w:rPr>
          <w:rFonts w:ascii="Calibri" w:hAnsi="Calibri" w:cs="Calibri"/>
          <w:sz w:val="24"/>
          <w:szCs w:val="24"/>
        </w:rPr>
      </w:pPr>
    </w:p>
    <w:p w:rsidR="00946D9F" w:rsidRPr="002B3A95" w:rsidRDefault="00946D9F" w:rsidP="00FD06DC">
      <w:pPr>
        <w:pStyle w:val="normal0"/>
        <w:spacing w:after="20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3° ANNO</w:t>
      </w:r>
    </w:p>
    <w:tbl>
      <w:tblPr>
        <w:tblW w:w="10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795"/>
        <w:gridCol w:w="5220"/>
      </w:tblGrid>
      <w:tr w:rsidR="00946D9F" w:rsidRPr="002B3A95" w:rsidTr="00532E52">
        <w:tc>
          <w:tcPr>
            <w:tcW w:w="4795" w:type="dxa"/>
          </w:tcPr>
          <w:p w:rsidR="00946D9F" w:rsidRPr="002B3A95" w:rsidRDefault="00946D9F" w:rsidP="00990669">
            <w:pPr>
              <w:pStyle w:val="normal0"/>
              <w:spacing w:before="120" w:after="120"/>
              <w:jc w:val="center"/>
              <w:rPr>
                <w:rFonts w:ascii="Calibri" w:hAnsi="Calibri" w:cs="Calibri"/>
              </w:rPr>
            </w:pPr>
            <w:r w:rsidRPr="002B3A95">
              <w:rPr>
                <w:rFonts w:ascii="Calibri" w:hAnsi="Calibri" w:cs="Calibri"/>
                <w:b/>
              </w:rPr>
              <w:t xml:space="preserve">ABILITÀ </w:t>
            </w:r>
          </w:p>
        </w:tc>
        <w:tc>
          <w:tcPr>
            <w:tcW w:w="5220" w:type="dxa"/>
          </w:tcPr>
          <w:p w:rsidR="00946D9F" w:rsidRPr="002B3A95" w:rsidRDefault="00946D9F" w:rsidP="00990669">
            <w:pPr>
              <w:pStyle w:val="normal0"/>
              <w:spacing w:before="120" w:after="120"/>
              <w:jc w:val="center"/>
              <w:rPr>
                <w:rFonts w:ascii="Calibri" w:hAnsi="Calibri" w:cs="Calibri"/>
              </w:rPr>
            </w:pPr>
            <w:r w:rsidRPr="002B3A95">
              <w:rPr>
                <w:rFonts w:ascii="Calibri" w:hAnsi="Calibri" w:cs="Calibri"/>
                <w:b/>
              </w:rPr>
              <w:t>CONOSCENZE</w:t>
            </w:r>
          </w:p>
        </w:tc>
      </w:tr>
      <w:tr w:rsidR="00946D9F" w:rsidRPr="002B3A95" w:rsidTr="00532E52">
        <w:trPr>
          <w:trHeight w:val="525"/>
        </w:trPr>
        <w:tc>
          <w:tcPr>
            <w:tcW w:w="4795" w:type="dxa"/>
          </w:tcPr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Identificare i fenomeni connessi ai processi lavorativi che possono essere indagati ed affrontati in modo scientifico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Riconoscere e analizzare le principali criticità ecologiche connesse al proprio ambito professionale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Utilizzare il linguaggio scientifico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Individuare la qualità delle frazioni merceologiche dei rifiuti per supportare la miglior forma di recupero e/o trattamento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Associare ai fenomeni osservati principi, concetti e teorie scientifiche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Rappresentare e descrivere i fenomeni e/o i risultati ottenuti da un’osservazione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Inferire la struttura e la proprietà di materiali/prodotti utilizzati attraverso l’interazione diretta e l’analisi strumentale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Utilizzare tecniche e strumenti per effettuare misurazioni 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Valutare l’attendibilità di una misura e gli errori che la caratterizzano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Svolgere le comuni operazioni di carattere contabile e fiscale  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Raccogliere ed elaborare dati, informazioni e contenuti digitali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Utilizzare, in autonomia, le tecnologie digitali per il lavoro di gruppo e su attività assegnate da svolgere a distanza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  <w:p w:rsidR="00946D9F" w:rsidRPr="002B3A95" w:rsidRDefault="00946D9F" w:rsidP="00FD06DC">
            <w:pPr>
              <w:pStyle w:val="normal0"/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20" w:type="dxa"/>
          </w:tcPr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Elementi di base dell’area scientifica e di settore: linguaggi, concetti, principi e metodi di analisi e ricerca, metodo di indagine scientifica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Cittadinanza attiva e sviluppo sostenibile: approccio ecologico e deontologico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Elementi fondamentali e significato di ecosistema e sviluppo sostenibile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Principali inquinanti presenti nell’ambiente e loro origine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Scienza, tecnologie e tecniche, sviluppo equilibrato e compatibile: ruolo e impatto delle principali innovazioni scientifiche sulla vita sociale e dei singoli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Elementi della normativa ambientale e fattori di inquinamento di settore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Elementi della normativa di riferimento sui rifiuti 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Metodi, tecniche e strumenti di trattamento e smaltimento dei rifiuti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Morfologia e struttura del follicolo pilo sebaceo e del capello.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Caratteristiche del cuoio capelluto e degli annessi cutanei (ghiandola sudoripara e sebacea).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Composizione chimica del capello.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Strutture della cheratina e legami chimici della struttura cheratinica.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Il ciclo riproduttivo del capello. 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Colore naturale dei capelli: fattori che determinano il colore dei capelli.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Tipi di melanina (eumelanina – feomelanina – tricosiderine) e distribuzione nei diversi tipi di capelli.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 capelli bianchi.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Analisi dello stato del capello: spessore (grossi, medi, fini), densità, elasticità e porosità.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Anomalie del capello: tricoressi nodosa, tricoptilosi, triconodosi.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Principali alterazioni e patologie del cuoio capelluto e dell’apparato pilosebaceo: cute secca, seborrea, dermatite seborroica; forfora (pitiriasi); forme di alopecia. Follicolite. Psoriasi. Pediculosi. Micosi. Tigna. 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Legislazione in materia di cosmetici; INCI; data di scadenza e PAO.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Implicazioni per la salute derivanti dall’esposizione a sostanze chimiche per via inalatoria e per via cutanea (differenze tra allergia e irritazione da contatto).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Prodotti per l’igiene del capello e del cuoio capelluto: composizione chimica dello shampoo e meccanismo d’azione dei tensioattivi.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 prodotti per i trattamenti dopo shampoo.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Conseguenze sull’ambiente derivanti dall’utilizzo e smaltimento dei prodotti chimici.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Caratteristiche chimiche e meccanismi di azione dei prodotti specifici utilizzati nel trattamento.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Tipologie di colorazione: permanente , semipermanente, tono su tono e temporanea/fugace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Caratteristiche chimiche e meccanismi di azione dei prodotti specifici utilizzati nelle colorazioni cosmetiche (ammoniaca  e altri agenti alcalini – perossido di idrogeno – le sostanze coloranti).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L'importanza del pH nella colorazione.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Il processo di decolorazione: effetti sul fusto del capello, sostanze chimiche e meccanismo d’azione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Elementi di contabilità e fisco 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Calcoli finanziari 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Raccolta, archiviazione ed elaborazione di dati attraverso sistemi informatici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</w:tc>
      </w:tr>
    </w:tbl>
    <w:p w:rsidR="00946D9F" w:rsidRPr="002B3A95" w:rsidRDefault="00946D9F" w:rsidP="00FD06DC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 xml:space="preserve"> Abilità e conoscenze aggiuntive rispetto a quelle dell’area matematica e scientifica comune a tutti i percorsi</w:t>
      </w:r>
    </w:p>
    <w:p w:rsidR="00946D9F" w:rsidRPr="002B3A95" w:rsidRDefault="00946D9F" w:rsidP="00FD06DC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  <w:r w:rsidRPr="002B3A95">
        <w:rPr>
          <w:rFonts w:ascii="Calibri" w:hAnsi="Calibri"/>
        </w:rPr>
        <w:br w:type="page"/>
      </w:r>
    </w:p>
    <w:p w:rsidR="00946D9F" w:rsidRPr="002B3A95" w:rsidRDefault="00946D9F" w:rsidP="00FD06DC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TECNICO PROFESSIONALE</w:t>
      </w:r>
    </w:p>
    <w:p w:rsidR="00946D9F" w:rsidRPr="002B3A95" w:rsidRDefault="00946D9F" w:rsidP="00FD06DC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946D9F" w:rsidRPr="002B3A95" w:rsidTr="00990669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9F" w:rsidRPr="002B3A95" w:rsidRDefault="00946D9F" w:rsidP="00990669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QUALIFICA PROFESSIONALE</w:t>
            </w:r>
          </w:p>
          <w:p w:rsidR="00946D9F" w:rsidRPr="002B3A95" w:rsidRDefault="00946D9F" w:rsidP="00990669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Definire e pianificare fasi delle operazioni da compiere, nel rispetto della normativa sulla sicurezza, sulla base delle istruzioni ricevute, della documentazione di appoggio (schemi, disegni, procedure, distinte materiali e del sistema di relazioni.</w:t>
            </w:r>
          </w:p>
          <w:p w:rsidR="00946D9F" w:rsidRPr="002B3A95" w:rsidRDefault="00946D9F" w:rsidP="00990669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Approntare, monitorare e curare la manutenzione ordinaria di strumenti, utensili, attrezzature e macchinari necessari alle diverse fasi di lavorazione/servizio sulla base della tipologia di materiali da impiegare, delle indicazioni/procedure previste, del risultato atteso</w:t>
            </w:r>
          </w:p>
          <w:p w:rsidR="00946D9F" w:rsidRPr="002B3A95" w:rsidRDefault="00946D9F" w:rsidP="00990669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 w:rsidR="00946D9F" w:rsidRPr="002B3A95" w:rsidRDefault="00946D9F" w:rsidP="00990669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in sicurezza e nel rispetto delle norme di igiene, identificando e prevenendo situazioni di rischio per sé e per gli altri</w:t>
            </w:r>
          </w:p>
          <w:p w:rsidR="00946D9F" w:rsidRPr="002B3A95" w:rsidRDefault="00946D9F" w:rsidP="00990669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l’accoglienza e l’assistenza adottando adeguate modalità di approccio e orientamento al cliente</w:t>
            </w:r>
          </w:p>
          <w:p w:rsidR="00946D9F" w:rsidRPr="002B3A95" w:rsidRDefault="00946D9F" w:rsidP="00990669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detersione, trattamenti, tagli e acconciature di base</w:t>
            </w:r>
          </w:p>
          <w:p w:rsidR="00946D9F" w:rsidRPr="002B3A95" w:rsidRDefault="00946D9F" w:rsidP="00990669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Collaborare alla gestione e promozione dell’esercizio</w:t>
            </w:r>
          </w:p>
          <w:p w:rsidR="00946D9F" w:rsidRPr="002B3A95" w:rsidRDefault="00946D9F" w:rsidP="00990669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tecnologie informatiche per la comunicazione e la ricezione di informazioni</w:t>
            </w:r>
          </w:p>
          <w:p w:rsidR="00946D9F" w:rsidRPr="002B3A95" w:rsidRDefault="00946D9F" w:rsidP="00990669">
            <w:pPr>
              <w:pStyle w:val="normal0"/>
              <w:spacing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946D9F" w:rsidRPr="002B3A95" w:rsidRDefault="00946D9F" w:rsidP="00FD06DC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946D9F" w:rsidRPr="002B3A95" w:rsidRDefault="00946D9F" w:rsidP="00FD06DC">
      <w:pPr>
        <w:pStyle w:val="normal0"/>
        <w:spacing w:after="20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946D9F" w:rsidRPr="002B3A95" w:rsidTr="00990669">
        <w:tc>
          <w:tcPr>
            <w:tcW w:w="4881" w:type="dxa"/>
          </w:tcPr>
          <w:p w:rsidR="00946D9F" w:rsidRPr="002B3A95" w:rsidRDefault="00946D9F" w:rsidP="00990669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946D9F" w:rsidRPr="002B3A95" w:rsidRDefault="00946D9F" w:rsidP="00990669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946D9F" w:rsidRPr="002B3A95" w:rsidTr="00990669">
        <w:trPr>
          <w:trHeight w:val="1080"/>
        </w:trPr>
        <w:tc>
          <w:tcPr>
            <w:tcW w:w="4881" w:type="dxa"/>
          </w:tcPr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Organizzare il proprio lavoro 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Rispettare i tempi di lavoro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Adottare i comportamenti previsti nelle situazioni di emergenza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Individuare, approntare e utilizzare strumenti e attrezzature adatte alle  attività sulla base delle procedure previste 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le principali tecniche di detersione e risciacquo, taglio, acconciatura di base e asciugatura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i principali prodotti di styling, finish, detersione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metodiche e tecniche per la gestione dei tempi di lavoro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procedure delle sequenze di lavoro, protocolli e tecniche di igiene, pulizia e riordino degli spazi e strumenti di lavoro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Cogliere le funzioni, la tipologia e le caratteristiche dei principali prodotti in funzione della condizione/stato della cute e del capello ed eseguire le procedure adatte all’applicazione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tecniche di base per l’esecuzione dei tagli e delle varie acconciature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modalità comunicative per comprendere le esigenze e le richieste della cliente per consigliare prodotti e trattamenti idonei, anche attraverso l’utilizzo di strumenti multimediali per prefigurare i risultati attesi.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Compilazione e archiviazione delle schede tecniche cliente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i principi di abbinamento del colore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Identificare le morfologie del viso, della persona e i diversi morfotipi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Individuare i volumi del viso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 Rappresentare graficamente denotazioni e connotazioni dell’immagine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Rappresentare graficamente soluzioni estetiche differenziate in base alle caratteristiche morfologiche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Cogliere la natura, il ruolo, le opportunità, l’impatto delle tecnologie digitali nel mondo contemporaneo e nella vita quotidiana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Cogliere le opportunità di apprendimento offerte dalla tecnologia digitale per scopi sia personali che professionali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Impegnarsi in comunità digitali ai fini dell’interazione sociale, di studio, professionali.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Condividere, comunicare e collaborare con gli altri in ambienti digitali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Esercitare la cittadinanza attraverso l’identità digitale e gestire l’identità digitale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Ricercare nel web informazioni,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Distinguere fonti attendibili di dati, informazioni e contenuti digitali presi dal web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Gestire dati, informazioni e contenuti digitali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Utilizzare, in forma guidata, le tecnologie digitali per il lavoro di gruppo e su attività assegnata da svolgere a distanza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Comunicare online rispettando netiquette condivise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Sviluppare contenuti digitali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Integrare e rielaborare contenuti digitali nel rispetto di copyright e licenze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Proteggere dispositivi, dati personali, aspetti di privacy nell’accesso e permanenza in ambienti digitali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Adottare un approccio etico, sicuro, responsabile e sostenibile all'utilizzo di degli strumenti digitali.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tecniche di composizione di semplici testi multimediali</w:t>
            </w:r>
          </w:p>
        </w:tc>
        <w:tc>
          <w:tcPr>
            <w:tcW w:w="4899" w:type="dxa"/>
          </w:tcPr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Principali terminologie tecniche di settore/processo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 Dispositivi di protezione individuale e collettiva di settore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Normativa di riferimento per la sicurezza e l’igiene di settore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Nozioni di primo soccorso 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Segnali di divieto e prescrizioni correlate di settore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Principali inquinanti presenti nell’ambiente di lavoro: tinte, sostanze volatili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Normative e dispositivi igienico-sanitari nei processi di trattamento dell’aspetto della persona: dispositivi di protezione individuale e collettiva di settore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Norme comportamentali professionali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Pulizia e manutenzione ordinaria delle attrezzature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Metodi e tecniche di approntamento/avvio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Procedure, protocolli e tecniche di igiene, pulizia e riordino del posto di lavoro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Tempi richiesti per i diversi servizi di acconciatura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Tecniche di monitoraggio delle attività e di verifiche delle attività e dei risultati raggiunti a fine lavorazione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Postura e elementi di ergonomia: utilizzo corretto delle principali attrezzature e strumenti di settore in base alle diverse tipologie di lavorazione.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Terminologia tecnica relativa ai trattamenti 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Tecniche di pianificazione e procedure di base per la detersione del cuoio capelluto e dei capelli, il taglio, la colorazione e l’acconciatura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Tipologie e tecniche di asciugatura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Fondamenti della colorimetria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Fondamenti dell'arricciatura permanente 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Tipologia, caratteristiche, tecniche di preparazione e applicazione dei prodotti coloranti, arriccianti 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Elementi di anatomia: del capello e della cute, ossa del cranio, rapporto tra volumi del viso e morfologia complessiva viso/corpo della figura maschile e femminile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Elementi di tricologia: tipo di capello e di cuoio capelluto, principali anomalie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Elementi di chimica: sostanze alcaline (ammoniaca) e acide (perossido di idrogeno), pH e il loro effetto sul capello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Sistemi di rappresentazione grafica strutturale convenzionale di settore: proiezioni, linee  e angoli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Elementi di comunicazione professionale: tecniche di ascolto e relazione interpersonale.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Tecniche di intervista per la compilazione della scheda di valutazione tecnico partecipativa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Caratteristiche morfologiche del viso e i diversi morfotipi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Codici visivi: tipologie e utilizzo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Principali teorie sul colore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Sistemi di rappresentazione e di restituzione grafica e pittorica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Soluzioni estetiche in base alle caratteristiche della persona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Tecniche grafiche, pittoriche e del ritratto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Impatto delle tecnologie digitali sulla società e sulla vita contemporanea.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Struttura generale e caratteristiche dei dispositivi digitali in relazione al loro utilizzo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Sistemi operativi, programmi ed applicazioni, informazioni, dati e loro organizzazione.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Tipi di file in relazione al loro utilizzo ed alle loro potenzialità.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Reti hardware e software, struttura client-server di Internet e problemi di sicurezza.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L’identità digitale: come crearla, gestirla, quali sono i rischi connessi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Limiti, rischi connessi all’utilizzo di internet e delle tecnologie legate ad internet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Sistemi software e hardware di protezione dei dispositivi e dei dati.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Elementi comportamentali e di normativa sulla privacy, sul diritto d’autore e di netiquette.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L’utilizzo delle tecnologie digitali nella vita quotidiana ed in quella professionale: le “E-” di 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Internet: e-mail e-commerce, e-banking, e-learning, e-government.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Software di navigazione su internet e suo utilizzo per cercare dati ed informazioni online.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La ricerca consapevole nel web, i social network ed i new media come fenomeno e strumento comunicativo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Strumenti online per la comunicazione interpersonale e professionale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Buone pratiche di creazione di documenti digitali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Linguaggi, forme testuali e caratteri della comunicazione multimediale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Raccolta, archiviazione ed elaborazione di dati attraverso sistemi informatici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Piattaforme software e applicazioni per l’elaborazione e la condivisione di file e lavoro collaborativo online anche su cloud.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Benessere e rischi specifici del videoterminalista e dell’utente di videoterminali.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Sostenibilità e sviluppo del digitale</w:t>
            </w:r>
          </w:p>
        </w:tc>
      </w:tr>
    </w:tbl>
    <w:p w:rsidR="00946D9F" w:rsidRPr="002B3A95" w:rsidRDefault="00946D9F" w:rsidP="00FD06DC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946D9F" w:rsidRPr="002B3A95" w:rsidRDefault="00946D9F" w:rsidP="00FD06DC">
      <w:pPr>
        <w:pStyle w:val="normal0"/>
        <w:spacing w:after="20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3° ANNO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946D9F" w:rsidRPr="002B3A95" w:rsidTr="00990669">
        <w:tc>
          <w:tcPr>
            <w:tcW w:w="4881" w:type="dxa"/>
          </w:tcPr>
          <w:p w:rsidR="00946D9F" w:rsidRPr="002B3A95" w:rsidRDefault="00946D9F" w:rsidP="00990669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946D9F" w:rsidRPr="002B3A95" w:rsidRDefault="00946D9F" w:rsidP="00990669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946D9F" w:rsidRPr="002B3A95" w:rsidTr="00990669">
        <w:trPr>
          <w:trHeight w:val="1080"/>
        </w:trPr>
        <w:tc>
          <w:tcPr>
            <w:tcW w:w="4881" w:type="dxa"/>
          </w:tcPr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Organizzare il proprio lavoro 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Rispettare i tempi di lavoro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Adottare i comportamenti previsti nelle situazioni di emergenza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Identificare alterazioni della funzionalità pilo-sebacea e le principali affezioni del cuoio capelluto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procedure, protocolli e tecniche di igiene, pulizia e riordino degli spazi e degli strumenti di lavoro nel rispetto delle norme d’uso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Individuare la funzione, la tipologia e le caratteristiche del prodotto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prodotti chimici e cosmetici con le relative sequenze di lavoro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tecniche di base, e in associazione, per l’esecuzione dei tagli e delle varie acconciature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tecniche di preparazione e applicazione dei prodotti coloranti, decoloranti, arriccianti e stiranti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Analizzare le caratteristiche del capello e della barba per identificare i trattamenti e i prodotti idonei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le leggi fondamentali del colore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Cogliere la condizione/stato della cute per gestire le operazioni di rasatura e modellatura della barba e gli eventuali rischi.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le principali tecniche di rasatura e modellatura di barba, baffi e pizzetto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Cogliere le funzioni, la tipologia e le caratteristiche dei principali strumenti e prodotti utilizzati per la rasatura e modellatura di barba, baffi e pizzetto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tecniche di presentazione di prodotti e servizi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Compilare e archiviare le schede tecniche cliente anche in formato elettronico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Prendere appuntamenti tenendo conto dei tempi previsti per i diversi servizi da effettuare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Raccogliere ed elaborare dati, informazioni e contenuti digitali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Utilizzare, in autonomia, le tecnologie digitali per il lavoro di gruppo e su attività assegnate da svolgere a distanza 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Utilizzare software specifico di settore per ricerca, simulazioni o controlli ed elaborazioni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Utilizzare le risorse digitali per migliorare la qualità delle proprie prestazioni professionali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Principali terminologie tecniche di settore/processo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 Dispositivi di protezione individuale e collettiva di settore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Normativa di riferimento per la sicurezza e l’igiene di settore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Nozioni di primo soccorso 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Segnali di divieto e prescrizioni correlate di settore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Elementi di tricologia: tipo di capello e principali anomalie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Procedure, protocolli e tecniche di igiene, pulizia e riordino  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Elementi di cosmetologia: composizione dei principali prodotti cosmetici e loro caratteristiche 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Elementi di chimica: sostanze e loro reazioni  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Rapporto tra volumi del viso e morfologia complessiva viso/corpo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Fondamenti della forma temporanea, della colorimetria, della decolorazione e dell’arricciatura permanente/stiratura  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Tipologia, caratteristiche, tecniche di preparazione e applicazione dei prodotti coloranti, decoloranti, arriccianti e stiranti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Tecniche e procedure di rasatura e modellatura di barba, baffi e pizzetto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Strumenti e prodotti utilizzati per la rasatura e modellatura di barba, baffi e pizzetto 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Tipologie e forme della barba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Tecniche di monitoraggio e di verifiche delle attività e dei risultati raggiunti a fine lavorazione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Terminologia tecnica relativa ai trattamenti 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Elementi di comunicazione professionale e tecniche di presentazione di prodotti e servizi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Compilazione e archiviazione delle schede tecniche cliente anche in formato elettronico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Tempi richiesti per i diversi servizi di acconciatura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Tecniche di pianificazione dei servizi per una corretta gestione degli appuntamenti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Raccolta, archiviazione ed elaborazione di dati attraverso sistemi informatici</w:t>
            </w:r>
          </w:p>
          <w:p w:rsidR="00946D9F" w:rsidRPr="002B3A95" w:rsidRDefault="00946D9F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Software specifico di settore</w:t>
            </w:r>
          </w:p>
        </w:tc>
      </w:tr>
    </w:tbl>
    <w:p w:rsidR="00946D9F" w:rsidRPr="002B3A95" w:rsidRDefault="00946D9F" w:rsidP="00BB3113">
      <w:pPr>
        <w:spacing w:after="0" w:line="240" w:lineRule="auto"/>
        <w:rPr>
          <w:rFonts w:ascii="Liberation Serif" w:hAnsi="Liberation Serif" w:cs="Liberation Serif"/>
        </w:rPr>
      </w:pPr>
    </w:p>
    <w:sectPr w:rsidR="00946D9F" w:rsidRPr="002B3A95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D9F" w:rsidRDefault="00946D9F">
      <w:r>
        <w:separator/>
      </w:r>
    </w:p>
  </w:endnote>
  <w:endnote w:type="continuationSeparator" w:id="0">
    <w:p w:rsidR="00946D9F" w:rsidRDefault="00946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D9F" w:rsidRDefault="00946D9F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946D9F" w:rsidRDefault="00946D9F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D9F" w:rsidRPr="00393336" w:rsidRDefault="00946D9F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7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946D9F" w:rsidRDefault="00946D9F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D9F" w:rsidRDefault="00946D9F">
      <w:r>
        <w:separator/>
      </w:r>
    </w:p>
  </w:footnote>
  <w:footnote w:type="continuationSeparator" w:id="0">
    <w:p w:rsidR="00946D9F" w:rsidRDefault="00946D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CDF"/>
    <w:rsid w:val="00006057"/>
    <w:rsid w:val="000101D1"/>
    <w:rsid w:val="0001043D"/>
    <w:rsid w:val="0001725B"/>
    <w:rsid w:val="000177FD"/>
    <w:rsid w:val="00026710"/>
    <w:rsid w:val="00030184"/>
    <w:rsid w:val="00040CB1"/>
    <w:rsid w:val="00047EF0"/>
    <w:rsid w:val="00050183"/>
    <w:rsid w:val="00055C1E"/>
    <w:rsid w:val="00062E8E"/>
    <w:rsid w:val="00070D68"/>
    <w:rsid w:val="00077305"/>
    <w:rsid w:val="00077915"/>
    <w:rsid w:val="00091929"/>
    <w:rsid w:val="000A144F"/>
    <w:rsid w:val="000A5B87"/>
    <w:rsid w:val="000A641E"/>
    <w:rsid w:val="000B7453"/>
    <w:rsid w:val="000C06FB"/>
    <w:rsid w:val="000C3360"/>
    <w:rsid w:val="000C3FF0"/>
    <w:rsid w:val="000C4F3B"/>
    <w:rsid w:val="000E3CC1"/>
    <w:rsid w:val="000F10D8"/>
    <w:rsid w:val="000F5688"/>
    <w:rsid w:val="000F6BE4"/>
    <w:rsid w:val="00100CFE"/>
    <w:rsid w:val="0010343A"/>
    <w:rsid w:val="00106B6B"/>
    <w:rsid w:val="00112377"/>
    <w:rsid w:val="00114698"/>
    <w:rsid w:val="001151C7"/>
    <w:rsid w:val="00121B80"/>
    <w:rsid w:val="0012482D"/>
    <w:rsid w:val="00127B70"/>
    <w:rsid w:val="001341A9"/>
    <w:rsid w:val="001378AF"/>
    <w:rsid w:val="0014047F"/>
    <w:rsid w:val="0014101A"/>
    <w:rsid w:val="00146118"/>
    <w:rsid w:val="00163F98"/>
    <w:rsid w:val="0016580D"/>
    <w:rsid w:val="00166561"/>
    <w:rsid w:val="001919AB"/>
    <w:rsid w:val="00191BF7"/>
    <w:rsid w:val="00191D6A"/>
    <w:rsid w:val="00192DA4"/>
    <w:rsid w:val="00194D80"/>
    <w:rsid w:val="0019544E"/>
    <w:rsid w:val="001B2C5E"/>
    <w:rsid w:val="001B3D20"/>
    <w:rsid w:val="001B414C"/>
    <w:rsid w:val="001B749C"/>
    <w:rsid w:val="001D4C43"/>
    <w:rsid w:val="001D6361"/>
    <w:rsid w:val="001E29E6"/>
    <w:rsid w:val="001E71C5"/>
    <w:rsid w:val="001F57FC"/>
    <w:rsid w:val="00206350"/>
    <w:rsid w:val="0021242C"/>
    <w:rsid w:val="00221378"/>
    <w:rsid w:val="002237A9"/>
    <w:rsid w:val="00227019"/>
    <w:rsid w:val="00231949"/>
    <w:rsid w:val="00231D12"/>
    <w:rsid w:val="002415A6"/>
    <w:rsid w:val="00242E73"/>
    <w:rsid w:val="0024401F"/>
    <w:rsid w:val="00251A17"/>
    <w:rsid w:val="002521AD"/>
    <w:rsid w:val="002523CD"/>
    <w:rsid w:val="0025424D"/>
    <w:rsid w:val="00255EBB"/>
    <w:rsid w:val="0025647A"/>
    <w:rsid w:val="0026134C"/>
    <w:rsid w:val="00270441"/>
    <w:rsid w:val="00272599"/>
    <w:rsid w:val="00273064"/>
    <w:rsid w:val="0028150F"/>
    <w:rsid w:val="00283096"/>
    <w:rsid w:val="00283112"/>
    <w:rsid w:val="002840A8"/>
    <w:rsid w:val="00286047"/>
    <w:rsid w:val="0029622B"/>
    <w:rsid w:val="002A260B"/>
    <w:rsid w:val="002A4F43"/>
    <w:rsid w:val="002A72DC"/>
    <w:rsid w:val="002B248D"/>
    <w:rsid w:val="002B2FF0"/>
    <w:rsid w:val="002B3A47"/>
    <w:rsid w:val="002B3A95"/>
    <w:rsid w:val="002B3BC9"/>
    <w:rsid w:val="002B5B6A"/>
    <w:rsid w:val="002C5548"/>
    <w:rsid w:val="002C6FC1"/>
    <w:rsid w:val="002C7B5C"/>
    <w:rsid w:val="002D1FC6"/>
    <w:rsid w:val="002D44C3"/>
    <w:rsid w:val="002E0912"/>
    <w:rsid w:val="002E2857"/>
    <w:rsid w:val="002E6975"/>
    <w:rsid w:val="002F02C1"/>
    <w:rsid w:val="002F320F"/>
    <w:rsid w:val="0030100B"/>
    <w:rsid w:val="003032A2"/>
    <w:rsid w:val="00305592"/>
    <w:rsid w:val="00307E07"/>
    <w:rsid w:val="00310C86"/>
    <w:rsid w:val="0033021E"/>
    <w:rsid w:val="0033383C"/>
    <w:rsid w:val="00340ACB"/>
    <w:rsid w:val="00346547"/>
    <w:rsid w:val="00354705"/>
    <w:rsid w:val="003565E4"/>
    <w:rsid w:val="00356789"/>
    <w:rsid w:val="0036114D"/>
    <w:rsid w:val="00364794"/>
    <w:rsid w:val="00365A5B"/>
    <w:rsid w:val="00371537"/>
    <w:rsid w:val="00383406"/>
    <w:rsid w:val="003848B5"/>
    <w:rsid w:val="003878EF"/>
    <w:rsid w:val="00393336"/>
    <w:rsid w:val="003A3B67"/>
    <w:rsid w:val="003A64C4"/>
    <w:rsid w:val="003B7ADE"/>
    <w:rsid w:val="003C2E81"/>
    <w:rsid w:val="003C4F81"/>
    <w:rsid w:val="003C6B66"/>
    <w:rsid w:val="003D3A3A"/>
    <w:rsid w:val="003D4915"/>
    <w:rsid w:val="003D579D"/>
    <w:rsid w:val="003D5841"/>
    <w:rsid w:val="003D6670"/>
    <w:rsid w:val="003E134E"/>
    <w:rsid w:val="003F7044"/>
    <w:rsid w:val="004006DD"/>
    <w:rsid w:val="00403919"/>
    <w:rsid w:val="0041081E"/>
    <w:rsid w:val="004216EC"/>
    <w:rsid w:val="004300F0"/>
    <w:rsid w:val="004327C9"/>
    <w:rsid w:val="00433266"/>
    <w:rsid w:val="00455A4A"/>
    <w:rsid w:val="00463313"/>
    <w:rsid w:val="004651FB"/>
    <w:rsid w:val="00475942"/>
    <w:rsid w:val="0047668C"/>
    <w:rsid w:val="00477DCF"/>
    <w:rsid w:val="004825DE"/>
    <w:rsid w:val="00485EB7"/>
    <w:rsid w:val="004A0D5A"/>
    <w:rsid w:val="004A1010"/>
    <w:rsid w:val="004A24B2"/>
    <w:rsid w:val="004A4246"/>
    <w:rsid w:val="004B4535"/>
    <w:rsid w:val="004B573F"/>
    <w:rsid w:val="004C1944"/>
    <w:rsid w:val="004C2C8F"/>
    <w:rsid w:val="004E1469"/>
    <w:rsid w:val="004F461E"/>
    <w:rsid w:val="004F4A58"/>
    <w:rsid w:val="004F4C75"/>
    <w:rsid w:val="005009F0"/>
    <w:rsid w:val="00501723"/>
    <w:rsid w:val="00505530"/>
    <w:rsid w:val="00514369"/>
    <w:rsid w:val="00520119"/>
    <w:rsid w:val="005208A0"/>
    <w:rsid w:val="00526849"/>
    <w:rsid w:val="005269CC"/>
    <w:rsid w:val="00530589"/>
    <w:rsid w:val="00532E52"/>
    <w:rsid w:val="00534EA3"/>
    <w:rsid w:val="0054748B"/>
    <w:rsid w:val="005506CA"/>
    <w:rsid w:val="00551380"/>
    <w:rsid w:val="00551876"/>
    <w:rsid w:val="00556F0D"/>
    <w:rsid w:val="005628B8"/>
    <w:rsid w:val="00566EAC"/>
    <w:rsid w:val="00571B05"/>
    <w:rsid w:val="00575344"/>
    <w:rsid w:val="005828D4"/>
    <w:rsid w:val="00583A70"/>
    <w:rsid w:val="005840AC"/>
    <w:rsid w:val="005905FB"/>
    <w:rsid w:val="005B268E"/>
    <w:rsid w:val="005B40F7"/>
    <w:rsid w:val="005B5ED8"/>
    <w:rsid w:val="005B72D1"/>
    <w:rsid w:val="005C4FD6"/>
    <w:rsid w:val="005C60FD"/>
    <w:rsid w:val="005C67AE"/>
    <w:rsid w:val="005D57D4"/>
    <w:rsid w:val="005E2143"/>
    <w:rsid w:val="005E685A"/>
    <w:rsid w:val="00605571"/>
    <w:rsid w:val="00606A35"/>
    <w:rsid w:val="00610D8F"/>
    <w:rsid w:val="00613359"/>
    <w:rsid w:val="006144CE"/>
    <w:rsid w:val="006346A2"/>
    <w:rsid w:val="006451F7"/>
    <w:rsid w:val="006457F2"/>
    <w:rsid w:val="006536C0"/>
    <w:rsid w:val="00671EEB"/>
    <w:rsid w:val="00674095"/>
    <w:rsid w:val="0068213D"/>
    <w:rsid w:val="006842BE"/>
    <w:rsid w:val="0068602D"/>
    <w:rsid w:val="006929D8"/>
    <w:rsid w:val="00692BDC"/>
    <w:rsid w:val="00696462"/>
    <w:rsid w:val="006A24E1"/>
    <w:rsid w:val="006A26A2"/>
    <w:rsid w:val="006A40B9"/>
    <w:rsid w:val="006B0738"/>
    <w:rsid w:val="006B1F27"/>
    <w:rsid w:val="006B56D0"/>
    <w:rsid w:val="006C1690"/>
    <w:rsid w:val="006C2F83"/>
    <w:rsid w:val="006C6641"/>
    <w:rsid w:val="006E40E3"/>
    <w:rsid w:val="006F4291"/>
    <w:rsid w:val="00704BEE"/>
    <w:rsid w:val="007051DA"/>
    <w:rsid w:val="00714000"/>
    <w:rsid w:val="007149ED"/>
    <w:rsid w:val="00714C2F"/>
    <w:rsid w:val="007213A1"/>
    <w:rsid w:val="00722B84"/>
    <w:rsid w:val="007330B8"/>
    <w:rsid w:val="00741543"/>
    <w:rsid w:val="00746D89"/>
    <w:rsid w:val="00750DD6"/>
    <w:rsid w:val="0075268C"/>
    <w:rsid w:val="00753E5A"/>
    <w:rsid w:val="007612A4"/>
    <w:rsid w:val="00762866"/>
    <w:rsid w:val="0076408A"/>
    <w:rsid w:val="00767D3A"/>
    <w:rsid w:val="007730FD"/>
    <w:rsid w:val="00781D2F"/>
    <w:rsid w:val="007828CA"/>
    <w:rsid w:val="007878F5"/>
    <w:rsid w:val="007950EF"/>
    <w:rsid w:val="007A557B"/>
    <w:rsid w:val="007A5E14"/>
    <w:rsid w:val="007B0569"/>
    <w:rsid w:val="007B335C"/>
    <w:rsid w:val="007B49A1"/>
    <w:rsid w:val="007B52F6"/>
    <w:rsid w:val="007B6697"/>
    <w:rsid w:val="007B68E2"/>
    <w:rsid w:val="007B6B24"/>
    <w:rsid w:val="007C7CA3"/>
    <w:rsid w:val="007D0D74"/>
    <w:rsid w:val="007D167C"/>
    <w:rsid w:val="007D6352"/>
    <w:rsid w:val="007D7E04"/>
    <w:rsid w:val="007E32A6"/>
    <w:rsid w:val="007E44A8"/>
    <w:rsid w:val="007E6593"/>
    <w:rsid w:val="007F018A"/>
    <w:rsid w:val="007F4ABC"/>
    <w:rsid w:val="007F6070"/>
    <w:rsid w:val="00800799"/>
    <w:rsid w:val="008076C9"/>
    <w:rsid w:val="00816714"/>
    <w:rsid w:val="008209F8"/>
    <w:rsid w:val="00821204"/>
    <w:rsid w:val="00823E26"/>
    <w:rsid w:val="00823F27"/>
    <w:rsid w:val="0082451D"/>
    <w:rsid w:val="00835CE2"/>
    <w:rsid w:val="00836941"/>
    <w:rsid w:val="008403FD"/>
    <w:rsid w:val="0084797C"/>
    <w:rsid w:val="0085694D"/>
    <w:rsid w:val="00871C0A"/>
    <w:rsid w:val="008859D6"/>
    <w:rsid w:val="0089607F"/>
    <w:rsid w:val="0089637B"/>
    <w:rsid w:val="008A0A44"/>
    <w:rsid w:val="008A272E"/>
    <w:rsid w:val="008B6E20"/>
    <w:rsid w:val="008C096E"/>
    <w:rsid w:val="008C0F30"/>
    <w:rsid w:val="008D59CC"/>
    <w:rsid w:val="008D7299"/>
    <w:rsid w:val="008F14CD"/>
    <w:rsid w:val="009043F8"/>
    <w:rsid w:val="00907ACB"/>
    <w:rsid w:val="00915F97"/>
    <w:rsid w:val="00917126"/>
    <w:rsid w:val="00917832"/>
    <w:rsid w:val="00923024"/>
    <w:rsid w:val="00931176"/>
    <w:rsid w:val="00936704"/>
    <w:rsid w:val="00942B40"/>
    <w:rsid w:val="0094582A"/>
    <w:rsid w:val="00946D9F"/>
    <w:rsid w:val="00965FF0"/>
    <w:rsid w:val="00970557"/>
    <w:rsid w:val="0097229E"/>
    <w:rsid w:val="00983260"/>
    <w:rsid w:val="00984BC5"/>
    <w:rsid w:val="00990669"/>
    <w:rsid w:val="009A76E5"/>
    <w:rsid w:val="009B0182"/>
    <w:rsid w:val="009C041A"/>
    <w:rsid w:val="009C5737"/>
    <w:rsid w:val="009D28C5"/>
    <w:rsid w:val="009D5995"/>
    <w:rsid w:val="009F77A0"/>
    <w:rsid w:val="00A12CF7"/>
    <w:rsid w:val="00A22677"/>
    <w:rsid w:val="00A25C5F"/>
    <w:rsid w:val="00A33DCD"/>
    <w:rsid w:val="00A37408"/>
    <w:rsid w:val="00A4085A"/>
    <w:rsid w:val="00A40D5E"/>
    <w:rsid w:val="00A449B4"/>
    <w:rsid w:val="00A519FD"/>
    <w:rsid w:val="00A5218F"/>
    <w:rsid w:val="00A56E4D"/>
    <w:rsid w:val="00A5768E"/>
    <w:rsid w:val="00A57A3B"/>
    <w:rsid w:val="00A614C4"/>
    <w:rsid w:val="00A678DE"/>
    <w:rsid w:val="00A81791"/>
    <w:rsid w:val="00A82F9E"/>
    <w:rsid w:val="00A835B8"/>
    <w:rsid w:val="00A83CCF"/>
    <w:rsid w:val="00A85966"/>
    <w:rsid w:val="00A867DF"/>
    <w:rsid w:val="00A9662F"/>
    <w:rsid w:val="00AA0BB5"/>
    <w:rsid w:val="00AA3798"/>
    <w:rsid w:val="00AA573E"/>
    <w:rsid w:val="00AA6F46"/>
    <w:rsid w:val="00AB3913"/>
    <w:rsid w:val="00AB7105"/>
    <w:rsid w:val="00AC2C02"/>
    <w:rsid w:val="00AC5746"/>
    <w:rsid w:val="00AC6347"/>
    <w:rsid w:val="00AD2E19"/>
    <w:rsid w:val="00AD6DAB"/>
    <w:rsid w:val="00AE25E1"/>
    <w:rsid w:val="00AE32D5"/>
    <w:rsid w:val="00AE372D"/>
    <w:rsid w:val="00AF1E17"/>
    <w:rsid w:val="00AF34D8"/>
    <w:rsid w:val="00AF37DC"/>
    <w:rsid w:val="00B05AE1"/>
    <w:rsid w:val="00B06D54"/>
    <w:rsid w:val="00B172F1"/>
    <w:rsid w:val="00B401FE"/>
    <w:rsid w:val="00B51D09"/>
    <w:rsid w:val="00B63AEE"/>
    <w:rsid w:val="00B73722"/>
    <w:rsid w:val="00B7606F"/>
    <w:rsid w:val="00B900E6"/>
    <w:rsid w:val="00B95911"/>
    <w:rsid w:val="00BA1C29"/>
    <w:rsid w:val="00BA1CCF"/>
    <w:rsid w:val="00BA4A88"/>
    <w:rsid w:val="00BA6DE0"/>
    <w:rsid w:val="00BB3113"/>
    <w:rsid w:val="00BB6988"/>
    <w:rsid w:val="00BC12C6"/>
    <w:rsid w:val="00BE13C5"/>
    <w:rsid w:val="00BE7542"/>
    <w:rsid w:val="00BF28C6"/>
    <w:rsid w:val="00BF28F3"/>
    <w:rsid w:val="00BF5A23"/>
    <w:rsid w:val="00BF7DBE"/>
    <w:rsid w:val="00C061CC"/>
    <w:rsid w:val="00C06438"/>
    <w:rsid w:val="00C0698D"/>
    <w:rsid w:val="00C15268"/>
    <w:rsid w:val="00C15358"/>
    <w:rsid w:val="00C15AD3"/>
    <w:rsid w:val="00C21900"/>
    <w:rsid w:val="00C21FC7"/>
    <w:rsid w:val="00C34350"/>
    <w:rsid w:val="00C5384D"/>
    <w:rsid w:val="00C55242"/>
    <w:rsid w:val="00C6137F"/>
    <w:rsid w:val="00C61F57"/>
    <w:rsid w:val="00C62DED"/>
    <w:rsid w:val="00C83ED3"/>
    <w:rsid w:val="00C936D1"/>
    <w:rsid w:val="00C940AB"/>
    <w:rsid w:val="00CA286F"/>
    <w:rsid w:val="00CA3088"/>
    <w:rsid w:val="00CA39BD"/>
    <w:rsid w:val="00CB1A60"/>
    <w:rsid w:val="00CB7092"/>
    <w:rsid w:val="00CC2F4D"/>
    <w:rsid w:val="00CC475C"/>
    <w:rsid w:val="00CD03CB"/>
    <w:rsid w:val="00CE0635"/>
    <w:rsid w:val="00CE7A0B"/>
    <w:rsid w:val="00CF0360"/>
    <w:rsid w:val="00CF3CC4"/>
    <w:rsid w:val="00CF3FC1"/>
    <w:rsid w:val="00CF505D"/>
    <w:rsid w:val="00CF53F5"/>
    <w:rsid w:val="00CF6489"/>
    <w:rsid w:val="00CF71A1"/>
    <w:rsid w:val="00D161CD"/>
    <w:rsid w:val="00D2082F"/>
    <w:rsid w:val="00D24DE3"/>
    <w:rsid w:val="00D2655E"/>
    <w:rsid w:val="00D31C0D"/>
    <w:rsid w:val="00D36C6A"/>
    <w:rsid w:val="00D36ED0"/>
    <w:rsid w:val="00D42A6D"/>
    <w:rsid w:val="00D52468"/>
    <w:rsid w:val="00D61E29"/>
    <w:rsid w:val="00D73F90"/>
    <w:rsid w:val="00D84E37"/>
    <w:rsid w:val="00D92BAF"/>
    <w:rsid w:val="00DA1C72"/>
    <w:rsid w:val="00DA308D"/>
    <w:rsid w:val="00DA3571"/>
    <w:rsid w:val="00DA3770"/>
    <w:rsid w:val="00DA7596"/>
    <w:rsid w:val="00DA75D2"/>
    <w:rsid w:val="00DB2645"/>
    <w:rsid w:val="00DB634E"/>
    <w:rsid w:val="00DB6F46"/>
    <w:rsid w:val="00DE2EC9"/>
    <w:rsid w:val="00E00354"/>
    <w:rsid w:val="00E00A42"/>
    <w:rsid w:val="00E132D0"/>
    <w:rsid w:val="00E16BDB"/>
    <w:rsid w:val="00E239DA"/>
    <w:rsid w:val="00E23B00"/>
    <w:rsid w:val="00E23E0B"/>
    <w:rsid w:val="00E3092C"/>
    <w:rsid w:val="00E35910"/>
    <w:rsid w:val="00E36F7E"/>
    <w:rsid w:val="00E404B6"/>
    <w:rsid w:val="00E40AF6"/>
    <w:rsid w:val="00E448F0"/>
    <w:rsid w:val="00E4566E"/>
    <w:rsid w:val="00E45979"/>
    <w:rsid w:val="00E46062"/>
    <w:rsid w:val="00E476A4"/>
    <w:rsid w:val="00E6100F"/>
    <w:rsid w:val="00E61B15"/>
    <w:rsid w:val="00E63E91"/>
    <w:rsid w:val="00E644FC"/>
    <w:rsid w:val="00E650A5"/>
    <w:rsid w:val="00E76981"/>
    <w:rsid w:val="00E83122"/>
    <w:rsid w:val="00E83AA3"/>
    <w:rsid w:val="00E841CE"/>
    <w:rsid w:val="00E90084"/>
    <w:rsid w:val="00EA5CD6"/>
    <w:rsid w:val="00EB429D"/>
    <w:rsid w:val="00EC493F"/>
    <w:rsid w:val="00EC5F94"/>
    <w:rsid w:val="00EE498F"/>
    <w:rsid w:val="00EE5C06"/>
    <w:rsid w:val="00EF00AD"/>
    <w:rsid w:val="00EF0750"/>
    <w:rsid w:val="00EF66D2"/>
    <w:rsid w:val="00F0064F"/>
    <w:rsid w:val="00F012BD"/>
    <w:rsid w:val="00F05E4D"/>
    <w:rsid w:val="00F12CB7"/>
    <w:rsid w:val="00F14C19"/>
    <w:rsid w:val="00F233AA"/>
    <w:rsid w:val="00F260BC"/>
    <w:rsid w:val="00F369DB"/>
    <w:rsid w:val="00F41E32"/>
    <w:rsid w:val="00F431A0"/>
    <w:rsid w:val="00F443C4"/>
    <w:rsid w:val="00F4578C"/>
    <w:rsid w:val="00F503D0"/>
    <w:rsid w:val="00F56951"/>
    <w:rsid w:val="00F56C6A"/>
    <w:rsid w:val="00F618B3"/>
    <w:rsid w:val="00F666B7"/>
    <w:rsid w:val="00F6748B"/>
    <w:rsid w:val="00F71138"/>
    <w:rsid w:val="00F71263"/>
    <w:rsid w:val="00F76BDA"/>
    <w:rsid w:val="00F77120"/>
    <w:rsid w:val="00F803AA"/>
    <w:rsid w:val="00F91BC6"/>
    <w:rsid w:val="00F9217E"/>
    <w:rsid w:val="00FA074A"/>
    <w:rsid w:val="00FA5C9E"/>
    <w:rsid w:val="00FB7380"/>
    <w:rsid w:val="00FC13D7"/>
    <w:rsid w:val="00FC15E0"/>
    <w:rsid w:val="00FD06DC"/>
    <w:rsid w:val="00FD06E1"/>
    <w:rsid w:val="00FD57FC"/>
    <w:rsid w:val="00FE307F"/>
    <w:rsid w:val="00FE3E24"/>
    <w:rsid w:val="00FE6E1C"/>
    <w:rsid w:val="00FF476E"/>
    <w:rsid w:val="00FF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7F4ABC"/>
    <w:pPr>
      <w:tabs>
        <w:tab w:val="right" w:leader="dot" w:pos="9630"/>
      </w:tabs>
      <w:spacing w:after="120"/>
      <w:ind w:left="360"/>
    </w:p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81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7</Pages>
  <Words>3152</Words>
  <Characters>17970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3</cp:revision>
  <cp:lastPrinted>2021-05-26T12:35:00Z</cp:lastPrinted>
  <dcterms:created xsi:type="dcterms:W3CDTF">2024-02-29T15:12:00Z</dcterms:created>
  <dcterms:modified xsi:type="dcterms:W3CDTF">2024-02-29T15:14:00Z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