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78" w:rsidRDefault="00060A78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060A78" w:rsidRPr="005B72D1" w:rsidRDefault="00060A78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060A78" w:rsidRPr="002B3A95" w:rsidRDefault="00060A78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60A78" w:rsidRPr="002B3A95" w:rsidRDefault="00060A78" w:rsidP="0014101A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A43E57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060A78" w:rsidRPr="002B3A95" w:rsidRDefault="00060A78" w:rsidP="0014101A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di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8"/>
          <w:sz w:val="24"/>
          <w:szCs w:val="24"/>
        </w:rPr>
        <w:t>T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rento</w:t>
      </w:r>
    </w:p>
    <w:p w:rsidR="00060A78" w:rsidRPr="002B3A95" w:rsidRDefault="00060A78" w:rsidP="002D1FC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60A78" w:rsidRPr="002B3A95" w:rsidRDefault="00060A78" w:rsidP="002D1FC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60A78" w:rsidRPr="002B3A95" w:rsidRDefault="00060A78" w:rsidP="00C15AD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060A78" w:rsidRPr="002B3A95" w:rsidRDefault="00060A78" w:rsidP="00C15AD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(SENZA USCITA AL TERZO ANNO) DI </w:t>
      </w:r>
    </w:p>
    <w:p w:rsidR="00060A78" w:rsidRPr="002B3A95" w:rsidRDefault="00060A78" w:rsidP="0014101A">
      <w:pPr>
        <w:jc w:val="center"/>
        <w:rPr>
          <w:b/>
          <w:sz w:val="36"/>
        </w:rPr>
      </w:pPr>
    </w:p>
    <w:p w:rsidR="00060A78" w:rsidRPr="002B3A95" w:rsidRDefault="00060A78" w:rsidP="0014101A">
      <w:pPr>
        <w:jc w:val="center"/>
        <w:rPr>
          <w:b/>
          <w:sz w:val="40"/>
          <w:szCs w:val="40"/>
        </w:rPr>
      </w:pPr>
    </w:p>
    <w:p w:rsidR="00060A78" w:rsidRPr="002B3A95" w:rsidRDefault="00060A78" w:rsidP="0014101A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60A78" w:rsidRPr="002B3A95" w:rsidTr="0014101A">
        <w:tc>
          <w:tcPr>
            <w:tcW w:w="9778" w:type="dxa"/>
            <w:shd w:val="clear" w:color="auto" w:fill="E0E0E0"/>
          </w:tcPr>
          <w:p w:rsidR="00060A78" w:rsidRPr="002B3A95" w:rsidRDefault="00060A78" w:rsidP="00356789">
            <w:pPr>
              <w:pStyle w:val="Heading2"/>
            </w:pPr>
            <w:bookmarkStart w:id="0" w:name="_Toc118887229"/>
            <w:r w:rsidRPr="002B3A95">
              <w:t>TECNICO IMPRENDITORE AGRICOLO IN ORTOFLOROVIVAISMO E VERDE</w:t>
            </w:r>
            <w:bookmarkEnd w:id="0"/>
          </w:p>
        </w:tc>
      </w:tr>
    </w:tbl>
    <w:p w:rsidR="00060A78" w:rsidRPr="002B3A95" w:rsidRDefault="00060A78" w:rsidP="0014101A">
      <w:pPr>
        <w:rPr>
          <w:b/>
          <w:sz w:val="40"/>
          <w:szCs w:val="40"/>
        </w:rPr>
      </w:pPr>
    </w:p>
    <w:p w:rsidR="00060A78" w:rsidRPr="002B3A95" w:rsidRDefault="00060A78" w:rsidP="0014101A">
      <w:pPr>
        <w:rPr>
          <w:b/>
          <w:sz w:val="40"/>
          <w:szCs w:val="40"/>
        </w:rPr>
      </w:pPr>
    </w:p>
    <w:p w:rsidR="00060A78" w:rsidRPr="002B3A95" w:rsidRDefault="00060A78" w:rsidP="0014101A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060A78" w:rsidRPr="002B3A95" w:rsidRDefault="00060A78" w:rsidP="0014101A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Storica, giuridica ed economica</w:t>
      </w:r>
    </w:p>
    <w:p w:rsidR="00060A78" w:rsidRPr="002B3A95" w:rsidRDefault="00060A78" w:rsidP="0014101A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060A78" w:rsidRPr="002B3A95" w:rsidRDefault="00060A78" w:rsidP="0014101A">
      <w:pPr>
        <w:jc w:val="center"/>
        <w:rPr>
          <w:b/>
          <w:sz w:val="44"/>
          <w:szCs w:val="44"/>
          <w:u w:val="single"/>
        </w:rPr>
      </w:pPr>
    </w:p>
    <w:p w:rsidR="00060A78" w:rsidRPr="002B3A95" w:rsidRDefault="00060A78" w:rsidP="0014101A">
      <w:pPr>
        <w:rPr>
          <w:b/>
          <w:sz w:val="40"/>
          <w:szCs w:val="40"/>
        </w:rPr>
      </w:pPr>
    </w:p>
    <w:p w:rsidR="00060A78" w:rsidRPr="002B3A95" w:rsidRDefault="00060A78" w:rsidP="0014101A">
      <w:pPr>
        <w:spacing w:after="120" w:line="240" w:lineRule="auto"/>
        <w:ind w:right="-147"/>
        <w:jc w:val="center"/>
        <w:rPr>
          <w:bCs/>
          <w:sz w:val="40"/>
          <w:szCs w:val="40"/>
        </w:rPr>
      </w:pPr>
      <w:r w:rsidRPr="002B3A95">
        <w:rPr>
          <w:bCs/>
          <w:sz w:val="36"/>
          <w:szCs w:val="36"/>
        </w:rPr>
        <w:br w:type="page"/>
      </w:r>
    </w:p>
    <w:p w:rsidR="00060A78" w:rsidRPr="002B3A95" w:rsidRDefault="00060A78" w:rsidP="0014101A">
      <w:pPr>
        <w:shd w:val="clear" w:color="auto" w:fill="CCCCCC"/>
        <w:spacing w:before="120" w:after="120"/>
        <w:ind w:right="-149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060A78" w:rsidRPr="002B3A95" w:rsidRDefault="00060A78" w:rsidP="0014101A">
      <w:pPr>
        <w:rPr>
          <w:b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060A78" w:rsidRPr="002B3A95" w:rsidTr="0014101A">
        <w:trPr>
          <w:trHeight w:val="3026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14101A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060A78" w:rsidRPr="002B3A95" w:rsidRDefault="00060A78" w:rsidP="0014101A">
            <w:pPr>
              <w:spacing w:before="120" w:after="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-147"/>
              <w:rPr>
                <w:b/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060A78" w:rsidRPr="002B3A95" w:rsidRDefault="00060A78" w:rsidP="0014101A">
      <w:pPr>
        <w:rPr>
          <w:b/>
          <w:sz w:val="20"/>
          <w:szCs w:val="20"/>
        </w:rPr>
      </w:pPr>
    </w:p>
    <w:p w:rsidR="00060A78" w:rsidRPr="002B3A95" w:rsidRDefault="00060A78" w:rsidP="0014101A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PRIMO BIENNIO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88"/>
        <w:gridCol w:w="4990"/>
      </w:tblGrid>
      <w:tr w:rsidR="00060A78" w:rsidRPr="002B3A95" w:rsidTr="0014101A">
        <w:tc>
          <w:tcPr>
            <w:tcW w:w="4788" w:type="dxa"/>
          </w:tcPr>
          <w:p w:rsidR="00060A78" w:rsidRPr="002B3A95" w:rsidRDefault="00060A78" w:rsidP="0014101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0" w:type="dxa"/>
          </w:tcPr>
          <w:p w:rsidR="00060A78" w:rsidRPr="002B3A95" w:rsidRDefault="00060A78" w:rsidP="0014101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060A78" w:rsidRPr="002B3A95" w:rsidTr="0014101A">
        <w:trPr>
          <w:trHeight w:val="709"/>
        </w:trPr>
        <w:tc>
          <w:tcPr>
            <w:tcW w:w="4788" w:type="dxa"/>
          </w:tcPr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990" w:type="dxa"/>
          </w:tcPr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base di Botanica generale e sistematica 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e fisica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 base  di biochimica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citologia ed istologia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genetica e miglioramento genetico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pedologia, agroclimatologia e agronomia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zoologia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elementi di rischio chimico, fisico e biologico correlati al settore di riferimento</w:t>
            </w:r>
          </w:p>
        </w:tc>
      </w:tr>
    </w:tbl>
    <w:p w:rsidR="00060A78" w:rsidRPr="002B3A95" w:rsidRDefault="00060A78" w:rsidP="0014101A">
      <w:pPr>
        <w:rPr>
          <w:b/>
          <w:sz w:val="32"/>
          <w:szCs w:val="32"/>
        </w:rPr>
      </w:pPr>
      <w:r w:rsidRPr="002B3A95">
        <w:rPr>
          <w:sz w:val="20"/>
          <w:szCs w:val="20"/>
        </w:rPr>
        <w:t>Abilità e conoscenze aggiuntive rispetto a quelle dell’area matematica e scientifica comuni a tutti i percorsi</w:t>
      </w:r>
    </w:p>
    <w:p w:rsidR="00060A78" w:rsidRPr="002B3A95" w:rsidRDefault="00060A78" w:rsidP="0014101A">
      <w:pPr>
        <w:jc w:val="center"/>
        <w:rPr>
          <w:b/>
          <w:sz w:val="32"/>
          <w:szCs w:val="32"/>
        </w:rPr>
      </w:pPr>
    </w:p>
    <w:p w:rsidR="00060A78" w:rsidRPr="002B3A95" w:rsidRDefault="00060A78" w:rsidP="0014101A">
      <w:pPr>
        <w:jc w:val="center"/>
        <w:rPr>
          <w:b/>
          <w:sz w:val="20"/>
          <w:szCs w:val="20"/>
        </w:rPr>
      </w:pPr>
      <w:r w:rsidRPr="002B3A95">
        <w:rPr>
          <w:b/>
          <w:sz w:val="32"/>
          <w:szCs w:val="32"/>
        </w:rPr>
        <w:t>SECONDO BIENNIO</w:t>
      </w:r>
    </w:p>
    <w:tbl>
      <w:tblPr>
        <w:tblW w:w="977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87"/>
        <w:gridCol w:w="4991"/>
      </w:tblGrid>
      <w:tr w:rsidR="00060A78" w:rsidRPr="002B3A95" w:rsidTr="0014101A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14101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14101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060A78" w:rsidRPr="002B3A95" w:rsidTr="0014101A">
        <w:trPr>
          <w:trHeight w:val="10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 : linguaggi, concetti, principi e metodi di analisi e ricerca, metodo di indagine scientifica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sistematica dei viventi.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ecologia.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patologia vegetale ed entomologia agraria.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microbiologia applicata.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biologia.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Ecologia applicata.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Agroecosistema e sviluppo sostenibile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basilari relative alla struttura degli esseri viventi in relazione all’ambiente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del processo tecnologico e metodo della progettazione: elementi base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prodotti fitosanitari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normative per l’utilizzo sostenibile dei prodotti fitosanitari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 principali inquinanti presenti nell’ambiente e la loro origine 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Applicazioni, strumenti, tecniche e linguaggi per l'elaborazione, la rappresentazione e la comunicazione di dati, procedure e risultati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Strategie matematiche connesse all’interpretazione, rappresentazione e risoluzione di dimensioni e problemi degli specifici contesti professionali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modelli scientifici connessi ai processi/prodotti/servizi degli specifici contesti professionali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elementi di perturbazione ambientale legati alle attività antropiche di settore e sviluppo equilibrato e sostenibile.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innovazioni scientifiche e tecnologiche del settore professionale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Complementi di matematica di settore :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Break Even Point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in condizione di certezza in una variabile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060A78" w:rsidRPr="002B3A95" w:rsidRDefault="00060A78" w:rsidP="0014101A">
      <w:pPr>
        <w:spacing w:after="0" w:line="240" w:lineRule="auto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comuni a tutti i percorsi</w:t>
      </w:r>
    </w:p>
    <w:p w:rsidR="00060A78" w:rsidRPr="002B3A95" w:rsidRDefault="00060A78" w:rsidP="0014101A">
      <w:pPr>
        <w:spacing w:after="120" w:line="240" w:lineRule="auto"/>
        <w:ind w:right="-147"/>
        <w:jc w:val="center"/>
        <w:rPr>
          <w:sz w:val="2"/>
          <w:szCs w:val="2"/>
        </w:rPr>
      </w:pPr>
      <w:r w:rsidRPr="002B3A95">
        <w:br w:type="page"/>
      </w:r>
    </w:p>
    <w:p w:rsidR="00060A78" w:rsidRPr="002B3A95" w:rsidRDefault="00060A78" w:rsidP="0014101A">
      <w:pPr>
        <w:shd w:val="clear" w:color="auto" w:fill="CCCCCC"/>
        <w:spacing w:before="120" w:after="120"/>
        <w:ind w:right="-149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STORICA, GIURIDICA ED ECONOMICA</w:t>
      </w:r>
    </w:p>
    <w:p w:rsidR="00060A78" w:rsidRPr="002B3A95" w:rsidRDefault="00060A78" w:rsidP="0014101A">
      <w:pPr>
        <w:rPr>
          <w:b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060A78" w:rsidRPr="002B3A95" w:rsidTr="0014101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14101A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060A78" w:rsidRPr="002B3A95" w:rsidRDefault="00060A78" w:rsidP="0014101A">
            <w:pPr>
              <w:spacing w:before="120" w:after="120"/>
              <w:ind w:right="-140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060A78" w:rsidRPr="002B3A95" w:rsidRDefault="00060A78" w:rsidP="0014101A">
            <w:pPr>
              <w:spacing w:before="120" w:after="120"/>
              <w:ind w:right="-140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060A78" w:rsidRPr="002B3A95" w:rsidRDefault="00060A78" w:rsidP="0014101A">
            <w:pPr>
              <w:spacing w:before="120" w:after="120"/>
              <w:ind w:right="-140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Definire, coordinare, curare, valutare l’organizzazione, la gestione e lo sviluppo di attività/progetti aziendali</w:t>
            </w:r>
          </w:p>
        </w:tc>
      </w:tr>
    </w:tbl>
    <w:p w:rsidR="00060A78" w:rsidRPr="002B3A95" w:rsidRDefault="00060A78" w:rsidP="0014101A">
      <w:pPr>
        <w:rPr>
          <w:b/>
          <w:sz w:val="2"/>
          <w:szCs w:val="2"/>
        </w:rPr>
      </w:pPr>
    </w:p>
    <w:p w:rsidR="00060A78" w:rsidRPr="002B3A95" w:rsidRDefault="00060A78" w:rsidP="0014101A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PRIMO BIENNIO</w:t>
      </w:r>
    </w:p>
    <w:tbl>
      <w:tblPr>
        <w:tblW w:w="979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100"/>
        <w:gridCol w:w="4695"/>
      </w:tblGrid>
      <w:tr w:rsidR="00060A78" w:rsidRPr="002B3A95" w:rsidTr="0014101A">
        <w:trPr>
          <w:trHeight w:val="514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60A78" w:rsidRPr="002B3A95" w:rsidRDefault="00060A78" w:rsidP="00356789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ABILITÀ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60A78" w:rsidRPr="002B3A95" w:rsidRDefault="00060A78" w:rsidP="0014101A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060A78" w:rsidRPr="002B3A95" w:rsidTr="00F012BD">
        <w:trPr>
          <w:trHeight w:val="3926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argomentare le specificità del diritto agrario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peculiarità della figura dell’imprenditore agricolo e le sue diverse tipologie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la rispondenza delle caratteristiche dell’azienda ai requisiti per l’iscrizione all’Archivio provinciale delle imprese agricole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opportunità e vincoli normativi dell’impresa familiare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e la tipologia di figure legittimati all’operatività aziendale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Saper individuare le diverse caratteristiche del lavoro autonomo e subordinato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per acquisire e condurre il fondo rustico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Saper individuare e analizzare le caratteristiche dei diritti reali di godimento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fonti del diritto agrario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specificità della competenza legislativa provinciale in agricoltura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L’imprenditore,  l’impresa e l’azienda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L’Archivio provinciale delle imprese agricole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L’impresa familiare diretto-coltivatrice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manodopera nell’azienda agricola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Le diverse forme giuridiche dell’impresa agricole</w:t>
            </w:r>
          </w:p>
          <w:p w:rsidR="00060A78" w:rsidRPr="002B3A95" w:rsidRDefault="00060A78" w:rsidP="0014101A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di godimento relativi al fondo rustico</w:t>
            </w:r>
          </w:p>
        </w:tc>
      </w:tr>
    </w:tbl>
    <w:p w:rsidR="00060A78" w:rsidRPr="002B3A95" w:rsidRDefault="00060A78" w:rsidP="0014101A">
      <w:pPr>
        <w:spacing w:after="120" w:line="240" w:lineRule="auto"/>
        <w:ind w:right="-147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storica, giuridica ed economica comune a tutti i percorsi</w:t>
      </w:r>
    </w:p>
    <w:p w:rsidR="00060A78" w:rsidRPr="002B3A95" w:rsidRDefault="00060A78" w:rsidP="0014101A">
      <w:pPr>
        <w:spacing w:after="120" w:line="240" w:lineRule="auto"/>
        <w:ind w:right="-147"/>
        <w:rPr>
          <w:sz w:val="2"/>
          <w:szCs w:val="2"/>
        </w:rPr>
      </w:pPr>
      <w:r w:rsidRPr="002B3A95">
        <w:br w:type="page"/>
      </w:r>
    </w:p>
    <w:p w:rsidR="00060A78" w:rsidRPr="002B3A95" w:rsidRDefault="00060A78" w:rsidP="0014101A">
      <w:pPr>
        <w:spacing w:after="120" w:line="240" w:lineRule="auto"/>
        <w:ind w:right="-147"/>
        <w:rPr>
          <w:sz w:val="2"/>
          <w:szCs w:val="2"/>
        </w:rPr>
      </w:pPr>
    </w:p>
    <w:p w:rsidR="00060A78" w:rsidRPr="002B3A95" w:rsidRDefault="00060A78" w:rsidP="0014101A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SECONDO BIENNIO</w:t>
      </w:r>
    </w:p>
    <w:tbl>
      <w:tblPr>
        <w:tblW w:w="979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4718"/>
        <w:gridCol w:w="5077"/>
      </w:tblGrid>
      <w:tr w:rsidR="00060A78" w:rsidRPr="002B3A95" w:rsidTr="00F012BD">
        <w:trPr>
          <w:trHeight w:val="555"/>
        </w:trPr>
        <w:tc>
          <w:tcPr>
            <w:tcW w:w="4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60A78" w:rsidRPr="002B3A95" w:rsidRDefault="00060A78" w:rsidP="0014101A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ABILITÀ</w:t>
            </w:r>
          </w:p>
        </w:tc>
        <w:tc>
          <w:tcPr>
            <w:tcW w:w="50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60A78" w:rsidRPr="002B3A95" w:rsidRDefault="00060A78" w:rsidP="0014101A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060A78" w:rsidRPr="002B3A95" w:rsidTr="00F012BD">
        <w:trPr>
          <w:trHeight w:val="4725"/>
        </w:trPr>
        <w:tc>
          <w:tcPr>
            <w:tcW w:w="4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per acquisire e condurre il fondo rustico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analizzare le caratteristiche dei diritti reali di godimento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gli interlocutori e gli adempimenti richiesti per l’avvio dell’attività d’impresa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Consultare atti tavolari e catastali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e la tipologia di figure legittimati all’operatività aziendale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forma giuridica più idonea alla gestione dell’impresa agricola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implicazioni dell’attività agricola dal punto di vista fiscale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opportunità offerte dagli strumenti pubblici di sostegno finanziario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limiti posti al diritto di proprietà al fine di tutelare il singolo e la collettività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Avviamento dell'impresa agricola e le diverse forme giuridiche di conduzione dell'azienda agricola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il ruolo della PAC in agricoltura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Descrivere il ruolo dell’agricoltura nel rispetto dell’ambiente e nello sviluppo della sostenibilità</w:t>
            </w:r>
          </w:p>
        </w:tc>
        <w:tc>
          <w:tcPr>
            <w:tcW w:w="5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figure dell’imprenditorialità agricola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relativi al fondo rustico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Le prelazioni legali agrarie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avvio dell’attività d’impresa e soggetti istituzionali di riferimento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Le società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urbanistiche, ambientali, civilistiche relative alle pratiche agronomiche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giuridici del catasto e del libro fondiario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Piano di sviluppo rurale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cooperazione europea tra gli Stati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politica agricola comune e l’organizzazione dei mercati agricoli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cittadinanza attiva e di sviluppo sostenibile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</w:tc>
      </w:tr>
    </w:tbl>
    <w:p w:rsidR="00060A78" w:rsidRPr="002B3A95" w:rsidRDefault="00060A78" w:rsidP="0014101A">
      <w:pPr>
        <w:spacing w:after="120" w:line="240" w:lineRule="auto"/>
        <w:ind w:right="-147"/>
        <w:rPr>
          <w:b/>
          <w:sz w:val="2"/>
          <w:szCs w:val="2"/>
        </w:rPr>
      </w:pPr>
      <w:r w:rsidRPr="002B3A95">
        <w:rPr>
          <w:sz w:val="20"/>
          <w:szCs w:val="20"/>
        </w:rPr>
        <w:t>Abilità e conoscenze aggiuntive rispetto a quelle dell’area storica, giuridica ed economica comune a tutti i percorsi</w:t>
      </w:r>
      <w:r w:rsidRPr="002B3A95">
        <w:br w:type="page"/>
      </w:r>
    </w:p>
    <w:p w:rsidR="00060A78" w:rsidRPr="002B3A95" w:rsidRDefault="00060A78" w:rsidP="0014101A">
      <w:pPr>
        <w:shd w:val="clear" w:color="auto" w:fill="CCCCCC"/>
        <w:spacing w:before="120" w:after="120"/>
        <w:ind w:right="-149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060A78" w:rsidRPr="002B3A95" w:rsidRDefault="00060A78" w:rsidP="0014101A">
      <w:pPr>
        <w:rPr>
          <w:b/>
          <w:sz w:val="20"/>
          <w:szCs w:val="20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060A78" w:rsidRPr="002B3A95" w:rsidTr="0014101A">
        <w:trPr>
          <w:trHeight w:val="5384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14101A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Definire, coordinare, curare, valutare l’organizzazione, la gestione e lo sviluppo di attività/progetti aziendali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Intervenire nella produzione vivaistica, assicurando gli standard specifici correlati al rispetto del consumatore e degli equilibri ambientali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Realizzare, curare e manutenere aree verdi, parchi e giardini nel rispetto degli equilibri ambientali</w:t>
            </w:r>
          </w:p>
          <w:p w:rsidR="00060A78" w:rsidRPr="002B3A95" w:rsidRDefault="00060A78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alla progettazione di aree verdi, parchi e giardini sulla base delle caratteristiche del sito e delle esigenze del committente</w:t>
            </w:r>
          </w:p>
          <w:p w:rsidR="00060A78" w:rsidRPr="002B3A95" w:rsidRDefault="00060A78" w:rsidP="0014101A">
            <w:pPr>
              <w:spacing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060A78" w:rsidRPr="002B3A95" w:rsidRDefault="00060A78" w:rsidP="001410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060A78" w:rsidRPr="002B3A95" w:rsidRDefault="00060A78" w:rsidP="0014101A">
      <w:pPr>
        <w:rPr>
          <w:b/>
          <w:sz w:val="20"/>
          <w:szCs w:val="20"/>
        </w:rPr>
      </w:pPr>
    </w:p>
    <w:p w:rsidR="00060A78" w:rsidRPr="002B3A95" w:rsidRDefault="00060A78" w:rsidP="0014101A">
      <w:pPr>
        <w:jc w:val="center"/>
        <w:rPr>
          <w:sz w:val="20"/>
          <w:szCs w:val="20"/>
          <w:highlight w:val="yellow"/>
        </w:rPr>
      </w:pPr>
      <w:r w:rsidRPr="002B3A95">
        <w:rPr>
          <w:b/>
          <w:sz w:val="32"/>
          <w:szCs w:val="32"/>
        </w:rPr>
        <w:t xml:space="preserve">PRIMO BIENNIO </w:t>
      </w:r>
    </w:p>
    <w:tbl>
      <w:tblPr>
        <w:tblW w:w="977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87"/>
        <w:gridCol w:w="4991"/>
      </w:tblGrid>
      <w:tr w:rsidR="00060A78" w:rsidRPr="002B3A95" w:rsidTr="0014101A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14101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14101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060A78" w:rsidRPr="002B3A95" w:rsidTr="0014101A">
        <w:trPr>
          <w:trHeight w:val="10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 le tecniche della rappresentazione grafica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convenzioni del disegno tecnico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costruzioni geometriche nella risoluzione di problemi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ortogonali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 le convenzioni del disegno edile e del verde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in scala  un fabbricato agricolo, un sesto d'impianto ed uno spazio verde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semplici strumenti topografici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 un manufatto strumentale a carattere agricolo ed uno spazio verde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rilievo topografico e restituzione grafica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le piante, riconoscere le principali famiglie botaniche, le parti morfologiche e relative funzioni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propagazione gamica ed agamica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e utilizzare correttamente gli attrezzi per le diverse lavorazioni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principali tecniche agronomiche di lavorazione del terreno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corrette tecniche di semina, trapianto e rinvaso delle piante ortofloricole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di disegno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UNI per il disegno tecnico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Richiami di geometria piana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rappresentazione delle proiezioni ortogonali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Unità di misura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quotatura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Convenzioni del disegno edile e del verde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 tipologici dei fabbricati strumentali ad uso agricolo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fabbricato agricolo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Spazio verde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elementari di topografia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Elementari strumenti topografici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Rilievo topografico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disegno topografico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botanica generale e sistematica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Propagazione gamica e agamica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lavorazione del terreno e ammendamento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semina e trapianto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Contenitori per la propagazione e la coltivazione delle piante ortofloricole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nella vita quotidiana ed in quella professionale: le “E-” di Internet: e-mail e-commerce, e-banking, e-learning, e-government.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060A78" w:rsidRPr="002B3A95" w:rsidRDefault="00060A78" w:rsidP="0014101A">
      <w:pPr>
        <w:jc w:val="center"/>
        <w:rPr>
          <w:b/>
          <w:sz w:val="20"/>
          <w:szCs w:val="20"/>
        </w:rPr>
      </w:pPr>
    </w:p>
    <w:p w:rsidR="00060A78" w:rsidRPr="002B3A95" w:rsidRDefault="00060A78" w:rsidP="0014101A">
      <w:pPr>
        <w:jc w:val="center"/>
        <w:rPr>
          <w:sz w:val="20"/>
          <w:szCs w:val="20"/>
        </w:rPr>
      </w:pPr>
      <w:r w:rsidRPr="002B3A95">
        <w:rPr>
          <w:b/>
          <w:sz w:val="32"/>
          <w:szCs w:val="32"/>
        </w:rPr>
        <w:t>SECONDO BIENNIO</w:t>
      </w:r>
    </w:p>
    <w:tbl>
      <w:tblPr>
        <w:tblW w:w="977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87"/>
        <w:gridCol w:w="4991"/>
      </w:tblGrid>
      <w:tr w:rsidR="00060A78" w:rsidRPr="002B3A95" w:rsidTr="0014101A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14101A">
            <w:pPr>
              <w:spacing w:before="120" w:after="120"/>
              <w:jc w:val="center"/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14101A">
            <w:pPr>
              <w:spacing w:before="120" w:after="120"/>
              <w:jc w:val="center"/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060A78" w:rsidRPr="002B3A95" w:rsidTr="0014101A">
        <w:trPr>
          <w:trHeight w:val="10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tecniche di propagazione delle piante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alcune tecniche di coltivazione fuori suolo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i substrati di coltivazione e terricci per le semine e trapianti ed effettuare le analisi delle caratteristiche chimiche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Preparare una soluzione nutritiva di fertirrigazione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le principali specie utilizzate nel verde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tecniche di potatura secca e verde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i colori, i corretti abbinamenti di colore – forma – proporzioni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un appezzamento /area verde e utilizzare attrezzi e strumenti di misurazione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Praticare la manutenzione ordinaria di un’area verde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l’impianto di irrigazione ed effettuare la manutenzione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un preventivo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i prodotti ortofloricoli e applicare le tecniche di prima lavorazione, conservazione e confezionamento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Progettare e realizzare piani di rotazione, consociazione e concimazione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controllo delle avversità biotiche e abiotiche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nozioni elementari di matematica finanziaria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gestione e di registrazione documenti contabili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Correlare gli esiti contabili alle scelte strategiche aziendali   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semplici scelte tecnico-economiche sulla base dell’efficienza aziendale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il bilancio aziendale    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implicazioni delle peculiarità dell’attività agricola dal punto di vista contabile e fiscale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gli esiti contabili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e analizzare il mercato di riferimento per pianificare una strategia commerciale aziendale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controllare gli indicatori di performance dell’efficienza ed efficacia aziendale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a supporto della gestione amministrativo-contabile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elementi tipici dell’esercizio dell’attività agrituristica e le normative di riferimento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tipologie di contratto di assunzione nel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peculiarità dell’imprenditore agricolo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caratteristiche principali del mercato agricolo, i suoi soggetti e il suo funzionamento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caratteristiche dell’impresa cooperativa, le sue modalità di funzionamento, le opportunità e prospettive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ricadute dell’agricoltura sull’ambiente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aspetti positivi e negativi dell’agricoltura moderna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condizioni di equilibrio naturale ed artificiale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caratteristiche chimiche e organolettiche della carne e applicare tecniche di trasformazione della carne e dei suoi derivati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Assicurare il rispetto delle norme comunitarie per l’igiene della carne e dei suoi derivati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tecniche di nutrizione e irrigazione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ed utilizzare le potenzialità della tecnologia in campo agricolo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tecniche base del disegno tecnico con strumenti tradizionali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 Applicare pratiche apistiche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 Valuta i rischi nel proprio contesto lavorativo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 Identificare i rischi legati alle produzioni alimentari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specifico di settore per simulazioni o controlli ed elaborazioni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di utilizzo dei prodotti fitosanitari e identificare i rischi connessi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Impostare ed applicare una corretta gestione dei prodotti fitosanitari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 normative sulla sicurezza nel lavoro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 i rischi connessi a determinati contesti lavorativi.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Identificare i rischi legati alle produzioni alimentari e le procedure da rispettare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tecniche dell'inseminazione artificiale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 l’inseminazione strumentale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Vivaistica ornamentale, orticola e frutticola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vigente sulla certificazione del materiale di propagazione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Miglioramento genetico dei vegetali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coltivazione fuori suolo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Substrati di coltivazione e loro analisi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di chimica e basi della fertirrigazione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Coltivazione di arbusti ed alberi ornamentali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Potatura delle piante ornamentali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Colori, forme, caratteri e proporzioni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Rilievo di un’area agricola e/ verde e strumentazione specifica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agronomiche e colturali per la gestione e manutenzione di aree verdi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Impianti irrigui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Impianti tecnologici relativi alle aree verdi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Preventivo e rapporto fornitori/clienti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raccolta dei prodotti orticoli e preparazione dei prodotti ornamentali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Piani di rotazione, consociazione e concimazione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Fitopatologia ed entomologia applicata 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Piani di difesa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del clima nelle strutture di protezione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informatici/digitali per il monitoraggio delle colture protette e in pieno campo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tecniche di agricoltura sostenibile e tutela della biodiversità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contabilità generale 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matematica finanziaria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del bilancio aziendale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amministrativo-fiscale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Processo amministrativo-contabile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Registrazioni contabili ai fini IVA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S.W.O.T Analysis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Investimenti e finanziamenti: tipologie, caratteristiche, opportunità e rischi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di valutazione delle performance economiche aziendali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classificazione dei costi aziendali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Conoscenza delle peculiarità dei diversi canali di vendita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marketing strategico e operativo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applicativi per la gestione della contabilità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Norme, requisiti e peculiarità dell'attività agrituristica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Lavoro autonomo e lavoro subordinato 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marketing dei prodotti agricoli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cooperazione trentina: storia, caratteristiche, evoluzione, prospettive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Equilibrio naturale ed artificiale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Coltivazione e ambiente: implicazioni e interazioni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organolettiche, chimiche, fisiche e biologiche della carne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Processo di trasformazione per diverse tipologie di prodotto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Evoluzione della gestione irrigua e fertilizzazione del suolo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topografici elementari per le misurazioni in campo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Descrizione di un fabbricato tipo nei suoi elementi costitutivi fondamentali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Agricoltura di precisione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L’apicoltura: caratteristiche, pratiche e tecniche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sulla sicurezza in campo agricolo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Pratiche e tecniche di valutazione del rischio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Requisiti di sicurezza delle macchine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Primo soccorso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 e uso dei prodotti fitosanitari.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difesa e impatto ambientale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macchine per la distribuzione dei prodotti fitosanitari.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sulla sicurezza alimentare.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Metodo HACCP e autocontrollo.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sulla sicurezza in campo agricolo.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Pratiche e tecniche di valutazione del rischio.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Requisiti di sicurezza delle macchine.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Anatomia e fisiologia dell’apparato riproduttivo dell’animale</w:t>
            </w:r>
          </w:p>
          <w:p w:rsidR="00060A78" w:rsidRPr="002B3A95" w:rsidRDefault="00060A78" w:rsidP="00F012BD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Patologie della sfera riproduttiva</w:t>
            </w:r>
          </w:p>
          <w:p w:rsidR="00060A78" w:rsidRPr="002B3A95" w:rsidRDefault="00060A78" w:rsidP="00F012BD">
            <w:pPr>
              <w:pStyle w:val="normal0"/>
              <w:spacing w:before="8" w:after="8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60A78" w:rsidRPr="002B3A95" w:rsidRDefault="00060A78" w:rsidP="00E673ED">
      <w:pPr>
        <w:spacing w:after="0" w:line="240" w:lineRule="auto"/>
        <w:rPr>
          <w:rFonts w:ascii="Liberation Serif" w:hAnsi="Liberation Serif" w:cs="Liberation Serif"/>
        </w:rPr>
      </w:pPr>
    </w:p>
    <w:sectPr w:rsidR="00060A78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A78" w:rsidRDefault="00060A78">
      <w:r>
        <w:separator/>
      </w:r>
    </w:p>
  </w:endnote>
  <w:endnote w:type="continuationSeparator" w:id="0">
    <w:p w:rsidR="00060A78" w:rsidRDefault="0006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78" w:rsidRDefault="00060A78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060A78" w:rsidRDefault="00060A78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78" w:rsidRPr="00393336" w:rsidRDefault="00060A78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9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060A78" w:rsidRDefault="00060A78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A78" w:rsidRDefault="00060A78">
      <w:r>
        <w:separator/>
      </w:r>
    </w:p>
  </w:footnote>
  <w:footnote w:type="continuationSeparator" w:id="0">
    <w:p w:rsidR="00060A78" w:rsidRDefault="00060A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0DBD"/>
    <w:rsid w:val="00026710"/>
    <w:rsid w:val="00030184"/>
    <w:rsid w:val="00040CB1"/>
    <w:rsid w:val="00047EF0"/>
    <w:rsid w:val="00050183"/>
    <w:rsid w:val="00055C1E"/>
    <w:rsid w:val="00060A78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05C"/>
    <w:rsid w:val="0040781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4EF0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5F7581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2512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71C0A"/>
    <w:rsid w:val="0088530C"/>
    <w:rsid w:val="008859D6"/>
    <w:rsid w:val="0089607F"/>
    <w:rsid w:val="0089637B"/>
    <w:rsid w:val="008A0A44"/>
    <w:rsid w:val="008A272E"/>
    <w:rsid w:val="008B6E20"/>
    <w:rsid w:val="008C096E"/>
    <w:rsid w:val="008C0F30"/>
    <w:rsid w:val="008C5126"/>
    <w:rsid w:val="008D59CC"/>
    <w:rsid w:val="008D7299"/>
    <w:rsid w:val="008F14CD"/>
    <w:rsid w:val="009043F8"/>
    <w:rsid w:val="00907ACB"/>
    <w:rsid w:val="00911CA5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3E57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32E"/>
    <w:rsid w:val="00B51D09"/>
    <w:rsid w:val="00B54E9B"/>
    <w:rsid w:val="00B63AEE"/>
    <w:rsid w:val="00B641FA"/>
    <w:rsid w:val="00B73722"/>
    <w:rsid w:val="00B7606F"/>
    <w:rsid w:val="00B900E6"/>
    <w:rsid w:val="00B9172C"/>
    <w:rsid w:val="00B95911"/>
    <w:rsid w:val="00BA1C29"/>
    <w:rsid w:val="00BA1CCF"/>
    <w:rsid w:val="00BA6DE0"/>
    <w:rsid w:val="00BB6988"/>
    <w:rsid w:val="00BC0FFF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2F4D"/>
    <w:rsid w:val="00CC3126"/>
    <w:rsid w:val="00CC475C"/>
    <w:rsid w:val="00CD03CB"/>
    <w:rsid w:val="00CE0635"/>
    <w:rsid w:val="00CE7A0B"/>
    <w:rsid w:val="00CF0360"/>
    <w:rsid w:val="00CF3CC4"/>
    <w:rsid w:val="00CF3FC1"/>
    <w:rsid w:val="00CF505D"/>
    <w:rsid w:val="00CF516E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DF4410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D3F96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3449"/>
    <w:rsid w:val="00FD57FC"/>
    <w:rsid w:val="00FE11B1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4042</Words>
  <Characters>23041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2024-03-06T12:06:00Z</dcterms:created>
  <dcterms:modified xsi:type="dcterms:W3CDTF">2024-03-06T12:21:00Z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